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B3" w:rsidRPr="0098136B" w:rsidRDefault="005338B3" w:rsidP="0098136B">
      <w:pPr>
        <w:spacing w:after="160" w:line="276"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r w:rsidRPr="0098136B">
        <w:t>APSTIPRINĀTS</w:t>
      </w:r>
    </w:p>
    <w:p w:rsidR="005338B3" w:rsidRPr="0098136B" w:rsidRDefault="005338B3" w:rsidP="0098136B">
      <w:pPr>
        <w:spacing w:after="160" w:line="276" w:lineRule="auto"/>
        <w:jc w:val="right"/>
      </w:pPr>
      <w:r w:rsidRPr="0098136B">
        <w:t xml:space="preserve">SIA „SALTAVOTS” iepirkuma komisijas </w:t>
      </w:r>
    </w:p>
    <w:p w:rsidR="005338B3" w:rsidRPr="0098136B" w:rsidRDefault="007F5E27" w:rsidP="0098136B">
      <w:pPr>
        <w:spacing w:after="160" w:line="276" w:lineRule="auto"/>
        <w:jc w:val="right"/>
      </w:pPr>
      <w:r w:rsidRPr="0098136B">
        <w:t>2020.</w:t>
      </w:r>
      <w:r w:rsidR="005338B3" w:rsidRPr="0098136B">
        <w:t xml:space="preserve"> </w:t>
      </w:r>
      <w:r w:rsidR="00F95732">
        <w:t xml:space="preserve">gada </w:t>
      </w:r>
      <w:r w:rsidR="00FC147B">
        <w:t xml:space="preserve">10. novembra </w:t>
      </w:r>
      <w:r w:rsidR="005338B3" w:rsidRPr="0098136B">
        <w:t xml:space="preserve">sēdē </w:t>
      </w: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pPr>
    </w:p>
    <w:p w:rsidR="005338B3" w:rsidRPr="0098136B" w:rsidRDefault="005338B3" w:rsidP="0098136B">
      <w:pPr>
        <w:spacing w:after="160" w:line="276" w:lineRule="auto"/>
        <w:jc w:val="right"/>
      </w:pPr>
    </w:p>
    <w:p w:rsidR="005338B3" w:rsidRPr="0098136B" w:rsidRDefault="005338B3" w:rsidP="0098136B">
      <w:pPr>
        <w:spacing w:after="160" w:line="276" w:lineRule="auto"/>
        <w:jc w:val="center"/>
      </w:pPr>
      <w:r w:rsidRPr="0098136B">
        <w:t>SIA „SALTAVOTS”</w:t>
      </w:r>
    </w:p>
    <w:p w:rsidR="005338B3" w:rsidRDefault="005338B3" w:rsidP="0098136B">
      <w:pPr>
        <w:spacing w:after="160" w:line="276" w:lineRule="auto"/>
        <w:jc w:val="center"/>
      </w:pPr>
      <w:r w:rsidRPr="0098136B">
        <w:t>TIRGUS IZPĒTES</w:t>
      </w:r>
    </w:p>
    <w:p w:rsidR="008D6EFB" w:rsidRPr="008D6EFB" w:rsidRDefault="008D6EFB" w:rsidP="008D6EFB">
      <w:pPr>
        <w:spacing w:line="276" w:lineRule="auto"/>
        <w:jc w:val="center"/>
        <w:rPr>
          <w:b/>
          <w:sz w:val="28"/>
          <w:szCs w:val="28"/>
        </w:rPr>
      </w:pPr>
      <w:r w:rsidRPr="008D6EFB">
        <w:rPr>
          <w:b/>
          <w:sz w:val="28"/>
          <w:szCs w:val="28"/>
        </w:rPr>
        <w:t>”Būvprojektu izstrāde ūdensapgādes tīklu paplašināšanai un kanalizācijas tīklu pārbūvei”, id. Nr. SA 2020 15</w:t>
      </w:r>
    </w:p>
    <w:p w:rsidR="008D6EFB" w:rsidRPr="0098136B" w:rsidRDefault="008D6EFB" w:rsidP="0098136B">
      <w:pPr>
        <w:spacing w:after="160" w:line="276" w:lineRule="auto"/>
        <w:jc w:val="center"/>
      </w:pPr>
    </w:p>
    <w:p w:rsidR="005338B3" w:rsidRPr="0098136B" w:rsidRDefault="005338B3" w:rsidP="0098136B">
      <w:pPr>
        <w:spacing w:after="160" w:line="276" w:lineRule="auto"/>
        <w:jc w:val="center"/>
      </w:pPr>
      <w:smartTag w:uri="schemas-tilde-lv/tildestengine" w:element="veidnes">
        <w:smartTagPr>
          <w:attr w:name="id" w:val="-1"/>
          <w:attr w:name="baseform" w:val="nolikums"/>
          <w:attr w:name="text" w:val="nolikums"/>
        </w:smartTagPr>
        <w:r w:rsidRPr="0098136B">
          <w:t>NOLIKUMS</w:t>
        </w:r>
      </w:smartTag>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7F5E27" w:rsidP="008D6EFB">
      <w:pPr>
        <w:spacing w:after="160" w:line="276" w:lineRule="auto"/>
        <w:jc w:val="center"/>
      </w:pPr>
      <w:r w:rsidRPr="0098136B">
        <w:t>Sigulda 2020</w:t>
      </w:r>
    </w:p>
    <w:p w:rsidR="005338B3" w:rsidRPr="002354DB" w:rsidRDefault="005338B3" w:rsidP="0098136B">
      <w:pPr>
        <w:spacing w:after="160" w:line="276" w:lineRule="auto"/>
        <w:jc w:val="center"/>
        <w:rPr>
          <w:sz w:val="22"/>
          <w:szCs w:val="22"/>
        </w:rPr>
      </w:pPr>
    </w:p>
    <w:p w:rsidR="005338B3" w:rsidRDefault="005338B3" w:rsidP="0098136B">
      <w:pPr>
        <w:pStyle w:val="Virsraksts"/>
        <w:numPr>
          <w:ilvl w:val="0"/>
          <w:numId w:val="0"/>
        </w:numPr>
        <w:spacing w:line="276" w:lineRule="auto"/>
        <w:ind w:left="360"/>
        <w:rPr>
          <w:sz w:val="22"/>
          <w:szCs w:val="22"/>
        </w:rPr>
      </w:pPr>
      <w:bookmarkStart w:id="7" w:name="_Toc505263414"/>
      <w:bookmarkStart w:id="8" w:name="_Toc511216080"/>
      <w:r w:rsidRPr="002354DB">
        <w:rPr>
          <w:sz w:val="22"/>
          <w:szCs w:val="22"/>
        </w:rPr>
        <w:lastRenderedPageBreak/>
        <w:t>Saturs</w:t>
      </w:r>
      <w:bookmarkEnd w:id="7"/>
      <w:bookmarkEnd w:id="8"/>
    </w:p>
    <w:p w:rsidR="000E3136" w:rsidRDefault="000E3136" w:rsidP="0098136B">
      <w:pPr>
        <w:pStyle w:val="Virsraksts"/>
        <w:numPr>
          <w:ilvl w:val="0"/>
          <w:numId w:val="0"/>
        </w:numPr>
        <w:spacing w:line="276" w:lineRule="auto"/>
        <w:ind w:left="360"/>
        <w:rPr>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9"/>
        <w:gridCol w:w="1127"/>
      </w:tblGrid>
      <w:tr w:rsidR="007E26A8" w:rsidTr="000E3136">
        <w:tc>
          <w:tcPr>
            <w:tcW w:w="7999" w:type="dxa"/>
          </w:tcPr>
          <w:p w:rsidR="007E26A8" w:rsidRPr="007E3ED7" w:rsidRDefault="007E26A8" w:rsidP="007E3ED7">
            <w:pPr>
              <w:pStyle w:val="Virsraksts"/>
              <w:numPr>
                <w:ilvl w:val="0"/>
                <w:numId w:val="0"/>
              </w:numPr>
              <w:spacing w:line="276" w:lineRule="auto"/>
              <w:jc w:val="left"/>
              <w:rPr>
                <w:b w:val="0"/>
                <w:sz w:val="22"/>
                <w:szCs w:val="22"/>
              </w:rPr>
            </w:pPr>
            <w:r w:rsidRPr="007E3ED7">
              <w:rPr>
                <w:b w:val="0"/>
                <w:sz w:val="22"/>
                <w:szCs w:val="22"/>
              </w:rPr>
              <w:t>1. Tirgus izpētes mērķis</w:t>
            </w:r>
          </w:p>
        </w:tc>
        <w:tc>
          <w:tcPr>
            <w:tcW w:w="1127" w:type="dxa"/>
          </w:tcPr>
          <w:p w:rsidR="007E26A8" w:rsidRPr="000E3136" w:rsidRDefault="007E3ED7" w:rsidP="0098136B">
            <w:pPr>
              <w:pStyle w:val="Virsraksts"/>
              <w:numPr>
                <w:ilvl w:val="0"/>
                <w:numId w:val="0"/>
              </w:numPr>
              <w:spacing w:line="276" w:lineRule="auto"/>
              <w:rPr>
                <w:b w:val="0"/>
                <w:sz w:val="22"/>
                <w:szCs w:val="22"/>
              </w:rPr>
            </w:pPr>
            <w:r w:rsidRPr="000E3136">
              <w:rPr>
                <w:b w:val="0"/>
                <w:sz w:val="22"/>
                <w:szCs w:val="22"/>
              </w:rPr>
              <w:t>3</w:t>
            </w:r>
          </w:p>
        </w:tc>
      </w:tr>
      <w:tr w:rsidR="007E26A8" w:rsidTr="000E3136">
        <w:tc>
          <w:tcPr>
            <w:tcW w:w="7999" w:type="dxa"/>
          </w:tcPr>
          <w:p w:rsidR="007E26A8" w:rsidRPr="007E3ED7" w:rsidRDefault="007E26A8" w:rsidP="007E3ED7">
            <w:pPr>
              <w:pStyle w:val="Virsraksts"/>
              <w:numPr>
                <w:ilvl w:val="0"/>
                <w:numId w:val="0"/>
              </w:numPr>
              <w:spacing w:line="276" w:lineRule="auto"/>
              <w:jc w:val="left"/>
              <w:rPr>
                <w:b w:val="0"/>
                <w:sz w:val="22"/>
                <w:szCs w:val="22"/>
              </w:rPr>
            </w:pPr>
            <w:r w:rsidRPr="007E3ED7">
              <w:rPr>
                <w:b w:val="0"/>
                <w:sz w:val="22"/>
                <w:szCs w:val="22"/>
              </w:rPr>
              <w:t>2. Pasūtītājs</w:t>
            </w:r>
          </w:p>
        </w:tc>
        <w:tc>
          <w:tcPr>
            <w:tcW w:w="1127" w:type="dxa"/>
          </w:tcPr>
          <w:p w:rsidR="007E26A8" w:rsidRPr="000E3136" w:rsidRDefault="007E3ED7" w:rsidP="0098136B">
            <w:pPr>
              <w:pStyle w:val="Virsraksts"/>
              <w:numPr>
                <w:ilvl w:val="0"/>
                <w:numId w:val="0"/>
              </w:numPr>
              <w:spacing w:line="276" w:lineRule="auto"/>
              <w:rPr>
                <w:b w:val="0"/>
                <w:sz w:val="22"/>
                <w:szCs w:val="22"/>
              </w:rPr>
            </w:pPr>
            <w:r w:rsidRPr="000E3136">
              <w:rPr>
                <w:b w:val="0"/>
                <w:sz w:val="22"/>
                <w:szCs w:val="22"/>
              </w:rPr>
              <w:t>3</w:t>
            </w:r>
          </w:p>
        </w:tc>
      </w:tr>
      <w:tr w:rsidR="007E26A8" w:rsidTr="000E3136">
        <w:tc>
          <w:tcPr>
            <w:tcW w:w="7999" w:type="dxa"/>
          </w:tcPr>
          <w:p w:rsidR="007E26A8" w:rsidRPr="007E3ED7" w:rsidRDefault="007E26A8" w:rsidP="007E3ED7">
            <w:pPr>
              <w:pStyle w:val="Virsraksts"/>
              <w:numPr>
                <w:ilvl w:val="0"/>
                <w:numId w:val="0"/>
              </w:numPr>
              <w:spacing w:line="276" w:lineRule="auto"/>
              <w:jc w:val="left"/>
              <w:rPr>
                <w:b w:val="0"/>
                <w:sz w:val="22"/>
                <w:szCs w:val="22"/>
              </w:rPr>
            </w:pPr>
            <w:r w:rsidRPr="007E3ED7">
              <w:rPr>
                <w:b w:val="0"/>
                <w:sz w:val="22"/>
                <w:szCs w:val="22"/>
              </w:rPr>
              <w:t>3.</w:t>
            </w:r>
            <w:r w:rsidR="007E3ED7">
              <w:rPr>
                <w:b w:val="0"/>
                <w:sz w:val="22"/>
                <w:szCs w:val="22"/>
              </w:rPr>
              <w:t xml:space="preserve"> </w:t>
            </w:r>
            <w:r w:rsidRPr="007E3ED7">
              <w:rPr>
                <w:b w:val="0"/>
                <w:sz w:val="22"/>
                <w:szCs w:val="22"/>
              </w:rPr>
              <w:t>Pretendents</w:t>
            </w:r>
          </w:p>
        </w:tc>
        <w:tc>
          <w:tcPr>
            <w:tcW w:w="1127" w:type="dxa"/>
          </w:tcPr>
          <w:p w:rsidR="007E26A8" w:rsidRPr="000E3136" w:rsidRDefault="007E3ED7" w:rsidP="0098136B">
            <w:pPr>
              <w:pStyle w:val="Virsraksts"/>
              <w:numPr>
                <w:ilvl w:val="0"/>
                <w:numId w:val="0"/>
              </w:numPr>
              <w:spacing w:line="276" w:lineRule="auto"/>
              <w:rPr>
                <w:b w:val="0"/>
                <w:sz w:val="22"/>
                <w:szCs w:val="22"/>
              </w:rPr>
            </w:pPr>
            <w:r w:rsidRPr="000E3136">
              <w:rPr>
                <w:b w:val="0"/>
                <w:sz w:val="22"/>
                <w:szCs w:val="22"/>
              </w:rPr>
              <w:t>3</w:t>
            </w:r>
          </w:p>
        </w:tc>
      </w:tr>
      <w:tr w:rsidR="007E26A8" w:rsidTr="000E3136">
        <w:tc>
          <w:tcPr>
            <w:tcW w:w="7999" w:type="dxa"/>
          </w:tcPr>
          <w:p w:rsidR="007E26A8" w:rsidRPr="007E3ED7" w:rsidRDefault="007E26A8" w:rsidP="007E3ED7">
            <w:pPr>
              <w:pStyle w:val="Virsraksts"/>
              <w:numPr>
                <w:ilvl w:val="0"/>
                <w:numId w:val="0"/>
              </w:numPr>
              <w:spacing w:line="276" w:lineRule="auto"/>
              <w:jc w:val="left"/>
              <w:rPr>
                <w:b w:val="0"/>
                <w:sz w:val="22"/>
                <w:szCs w:val="22"/>
              </w:rPr>
            </w:pPr>
            <w:r w:rsidRPr="007E3ED7">
              <w:rPr>
                <w:b w:val="0"/>
                <w:sz w:val="22"/>
                <w:szCs w:val="22"/>
              </w:rPr>
              <w:t>4. Papildus informācijas saņemšana par tirgus izpēti</w:t>
            </w:r>
          </w:p>
        </w:tc>
        <w:tc>
          <w:tcPr>
            <w:tcW w:w="1127" w:type="dxa"/>
          </w:tcPr>
          <w:p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3</w:t>
            </w:r>
          </w:p>
        </w:tc>
      </w:tr>
      <w:tr w:rsidR="007E26A8" w:rsidTr="000E3136">
        <w:tc>
          <w:tcPr>
            <w:tcW w:w="7999" w:type="dxa"/>
          </w:tcPr>
          <w:p w:rsidR="007E26A8" w:rsidRPr="007E3ED7" w:rsidRDefault="007E3ED7" w:rsidP="007E3ED7">
            <w:pPr>
              <w:pStyle w:val="Virsraksts"/>
              <w:numPr>
                <w:ilvl w:val="0"/>
                <w:numId w:val="0"/>
              </w:numPr>
              <w:spacing w:line="276" w:lineRule="auto"/>
              <w:jc w:val="left"/>
              <w:rPr>
                <w:b w:val="0"/>
                <w:sz w:val="22"/>
                <w:szCs w:val="22"/>
              </w:rPr>
            </w:pPr>
            <w:r w:rsidRPr="007E3ED7">
              <w:rPr>
                <w:b w:val="0"/>
                <w:sz w:val="22"/>
                <w:szCs w:val="22"/>
              </w:rPr>
              <w:t>5.Tirgus izpētes termiņi</w:t>
            </w:r>
          </w:p>
        </w:tc>
        <w:tc>
          <w:tcPr>
            <w:tcW w:w="1127" w:type="dxa"/>
          </w:tcPr>
          <w:p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4</w:t>
            </w:r>
          </w:p>
        </w:tc>
      </w:tr>
      <w:tr w:rsidR="007E26A8" w:rsidTr="000E3136">
        <w:tc>
          <w:tcPr>
            <w:tcW w:w="7999" w:type="dxa"/>
          </w:tcPr>
          <w:p w:rsidR="007E26A8" w:rsidRPr="007E3ED7" w:rsidRDefault="007E3ED7" w:rsidP="007E3ED7">
            <w:pPr>
              <w:pStyle w:val="Virsraksts"/>
              <w:numPr>
                <w:ilvl w:val="0"/>
                <w:numId w:val="0"/>
              </w:numPr>
              <w:spacing w:line="276" w:lineRule="auto"/>
              <w:jc w:val="left"/>
              <w:rPr>
                <w:b w:val="0"/>
                <w:sz w:val="22"/>
                <w:szCs w:val="22"/>
              </w:rPr>
            </w:pPr>
            <w:r w:rsidRPr="007E3ED7">
              <w:rPr>
                <w:b w:val="0"/>
                <w:sz w:val="22"/>
                <w:szCs w:val="22"/>
              </w:rPr>
              <w:t>6. Iepirkuma priekšmeta raksturojums</w:t>
            </w:r>
            <w:r w:rsidR="006A2A88">
              <w:rPr>
                <w:b w:val="0"/>
                <w:sz w:val="22"/>
                <w:szCs w:val="22"/>
              </w:rPr>
              <w:t xml:space="preserve"> un piedāvājuma noformējums</w:t>
            </w:r>
          </w:p>
        </w:tc>
        <w:tc>
          <w:tcPr>
            <w:tcW w:w="1127" w:type="dxa"/>
          </w:tcPr>
          <w:p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4</w:t>
            </w:r>
          </w:p>
        </w:tc>
      </w:tr>
      <w:tr w:rsidR="007E26A8" w:rsidTr="000E3136">
        <w:tc>
          <w:tcPr>
            <w:tcW w:w="7999" w:type="dxa"/>
          </w:tcPr>
          <w:p w:rsidR="007E26A8" w:rsidRPr="007E3ED7" w:rsidRDefault="007E3ED7" w:rsidP="007E3ED7">
            <w:pPr>
              <w:pStyle w:val="Virsraksts"/>
              <w:numPr>
                <w:ilvl w:val="0"/>
                <w:numId w:val="0"/>
              </w:numPr>
              <w:spacing w:line="276" w:lineRule="auto"/>
              <w:jc w:val="left"/>
              <w:rPr>
                <w:b w:val="0"/>
                <w:sz w:val="22"/>
                <w:szCs w:val="22"/>
              </w:rPr>
            </w:pPr>
            <w:r w:rsidRPr="007E3ED7">
              <w:rPr>
                <w:b w:val="0"/>
                <w:sz w:val="22"/>
                <w:szCs w:val="22"/>
              </w:rPr>
              <w:t>7.</w:t>
            </w:r>
            <w:r>
              <w:rPr>
                <w:b w:val="0"/>
                <w:sz w:val="22"/>
                <w:szCs w:val="22"/>
              </w:rPr>
              <w:t xml:space="preserve"> Pretendenta kvalifikācijas prasības</w:t>
            </w:r>
          </w:p>
        </w:tc>
        <w:tc>
          <w:tcPr>
            <w:tcW w:w="1127" w:type="dxa"/>
          </w:tcPr>
          <w:p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5</w:t>
            </w:r>
          </w:p>
        </w:tc>
      </w:tr>
      <w:tr w:rsidR="007E26A8" w:rsidTr="000E3136">
        <w:tc>
          <w:tcPr>
            <w:tcW w:w="7999" w:type="dxa"/>
          </w:tcPr>
          <w:p w:rsidR="007E26A8" w:rsidRPr="007E3ED7" w:rsidRDefault="007E3ED7" w:rsidP="007E3ED7">
            <w:pPr>
              <w:pStyle w:val="Virsraksts"/>
              <w:numPr>
                <w:ilvl w:val="0"/>
                <w:numId w:val="0"/>
              </w:numPr>
              <w:spacing w:line="276" w:lineRule="auto"/>
              <w:jc w:val="left"/>
              <w:rPr>
                <w:b w:val="0"/>
                <w:sz w:val="22"/>
                <w:szCs w:val="22"/>
              </w:rPr>
            </w:pPr>
            <w:r>
              <w:rPr>
                <w:b w:val="0"/>
                <w:sz w:val="22"/>
                <w:szCs w:val="22"/>
              </w:rPr>
              <w:t>8. Nosacījumi dalībai tirgus izpētē</w:t>
            </w:r>
          </w:p>
        </w:tc>
        <w:tc>
          <w:tcPr>
            <w:tcW w:w="1127" w:type="dxa"/>
          </w:tcPr>
          <w:p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6</w:t>
            </w:r>
          </w:p>
        </w:tc>
      </w:tr>
      <w:tr w:rsidR="007E3ED7" w:rsidTr="000E3136">
        <w:tc>
          <w:tcPr>
            <w:tcW w:w="7999" w:type="dxa"/>
          </w:tcPr>
          <w:p w:rsidR="007E3ED7" w:rsidRDefault="007E3ED7" w:rsidP="007E3ED7">
            <w:pPr>
              <w:pStyle w:val="Virsraksts"/>
              <w:numPr>
                <w:ilvl w:val="0"/>
                <w:numId w:val="0"/>
              </w:numPr>
              <w:spacing w:line="276" w:lineRule="auto"/>
              <w:jc w:val="left"/>
              <w:rPr>
                <w:b w:val="0"/>
                <w:sz w:val="22"/>
                <w:szCs w:val="22"/>
              </w:rPr>
            </w:pPr>
            <w:r>
              <w:rPr>
                <w:b w:val="0"/>
                <w:sz w:val="22"/>
                <w:szCs w:val="22"/>
              </w:rPr>
              <w:t>9. Iesniedzamie dokumenti</w:t>
            </w:r>
          </w:p>
        </w:tc>
        <w:tc>
          <w:tcPr>
            <w:tcW w:w="1127" w:type="dxa"/>
          </w:tcPr>
          <w:p w:rsidR="007E3ED7" w:rsidRPr="000E3136" w:rsidRDefault="00740910" w:rsidP="0098136B">
            <w:pPr>
              <w:pStyle w:val="Virsraksts"/>
              <w:numPr>
                <w:ilvl w:val="0"/>
                <w:numId w:val="0"/>
              </w:numPr>
              <w:spacing w:line="276" w:lineRule="auto"/>
              <w:rPr>
                <w:b w:val="0"/>
                <w:sz w:val="22"/>
                <w:szCs w:val="22"/>
              </w:rPr>
            </w:pPr>
            <w:r>
              <w:rPr>
                <w:b w:val="0"/>
                <w:sz w:val="22"/>
                <w:szCs w:val="22"/>
              </w:rPr>
              <w:t>6</w:t>
            </w:r>
          </w:p>
        </w:tc>
        <w:bookmarkStart w:id="9" w:name="_GoBack"/>
        <w:bookmarkEnd w:id="9"/>
      </w:tr>
      <w:tr w:rsidR="007E3ED7" w:rsidTr="000E3136">
        <w:tc>
          <w:tcPr>
            <w:tcW w:w="7999" w:type="dxa"/>
          </w:tcPr>
          <w:p w:rsidR="007E3ED7" w:rsidRDefault="007E3ED7" w:rsidP="007E3ED7">
            <w:pPr>
              <w:pStyle w:val="Virsraksts"/>
              <w:numPr>
                <w:ilvl w:val="0"/>
                <w:numId w:val="0"/>
              </w:numPr>
              <w:spacing w:line="276" w:lineRule="auto"/>
              <w:jc w:val="left"/>
              <w:rPr>
                <w:b w:val="0"/>
                <w:sz w:val="22"/>
                <w:szCs w:val="22"/>
              </w:rPr>
            </w:pPr>
            <w:r>
              <w:rPr>
                <w:b w:val="0"/>
                <w:sz w:val="22"/>
                <w:szCs w:val="22"/>
              </w:rPr>
              <w:t>10. Piedāvājumu izvērtēšana</w:t>
            </w:r>
          </w:p>
        </w:tc>
        <w:tc>
          <w:tcPr>
            <w:tcW w:w="1127" w:type="dxa"/>
          </w:tcPr>
          <w:p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8</w:t>
            </w:r>
          </w:p>
        </w:tc>
      </w:tr>
      <w:tr w:rsidR="007E3ED7" w:rsidTr="000E3136">
        <w:tc>
          <w:tcPr>
            <w:tcW w:w="7999" w:type="dxa"/>
          </w:tcPr>
          <w:p w:rsidR="007E3ED7" w:rsidRDefault="007E3ED7" w:rsidP="007E3ED7">
            <w:pPr>
              <w:pStyle w:val="Virsraksts"/>
              <w:numPr>
                <w:ilvl w:val="0"/>
                <w:numId w:val="0"/>
              </w:numPr>
              <w:spacing w:line="276" w:lineRule="auto"/>
              <w:jc w:val="left"/>
              <w:rPr>
                <w:b w:val="0"/>
                <w:sz w:val="22"/>
                <w:szCs w:val="22"/>
              </w:rPr>
            </w:pPr>
            <w:r>
              <w:rPr>
                <w:b w:val="0"/>
                <w:sz w:val="22"/>
                <w:szCs w:val="22"/>
              </w:rPr>
              <w:t>11. Pakalpojuma līgumi</w:t>
            </w:r>
          </w:p>
        </w:tc>
        <w:tc>
          <w:tcPr>
            <w:tcW w:w="1127" w:type="dxa"/>
          </w:tcPr>
          <w:p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9</w:t>
            </w:r>
          </w:p>
        </w:tc>
      </w:tr>
      <w:tr w:rsidR="007E3ED7" w:rsidTr="000E3136">
        <w:tc>
          <w:tcPr>
            <w:tcW w:w="7999" w:type="dxa"/>
          </w:tcPr>
          <w:p w:rsidR="007E3ED7" w:rsidRDefault="007E3ED7" w:rsidP="007E3ED7">
            <w:pPr>
              <w:pStyle w:val="Virsraksts"/>
              <w:numPr>
                <w:ilvl w:val="0"/>
                <w:numId w:val="0"/>
              </w:numPr>
              <w:spacing w:line="276" w:lineRule="auto"/>
              <w:jc w:val="left"/>
              <w:rPr>
                <w:b w:val="0"/>
                <w:sz w:val="22"/>
                <w:szCs w:val="22"/>
              </w:rPr>
            </w:pPr>
            <w:r>
              <w:rPr>
                <w:b w:val="0"/>
                <w:sz w:val="22"/>
                <w:szCs w:val="22"/>
              </w:rPr>
              <w:t>12. Piedāvājumu atvēršanas sanāksme</w:t>
            </w:r>
          </w:p>
        </w:tc>
        <w:tc>
          <w:tcPr>
            <w:tcW w:w="1127" w:type="dxa"/>
          </w:tcPr>
          <w:p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9</w:t>
            </w:r>
          </w:p>
        </w:tc>
      </w:tr>
      <w:tr w:rsidR="007E3ED7" w:rsidTr="000E3136">
        <w:tc>
          <w:tcPr>
            <w:tcW w:w="7999" w:type="dxa"/>
          </w:tcPr>
          <w:p w:rsidR="007E3ED7" w:rsidRDefault="007E3ED7" w:rsidP="007E3ED7">
            <w:pPr>
              <w:pStyle w:val="Virsraksts"/>
              <w:numPr>
                <w:ilvl w:val="0"/>
                <w:numId w:val="0"/>
              </w:numPr>
              <w:spacing w:line="276" w:lineRule="auto"/>
              <w:jc w:val="left"/>
              <w:rPr>
                <w:b w:val="0"/>
                <w:sz w:val="22"/>
                <w:szCs w:val="22"/>
              </w:rPr>
            </w:pPr>
            <w:r>
              <w:rPr>
                <w:b w:val="0"/>
                <w:sz w:val="22"/>
                <w:szCs w:val="22"/>
              </w:rPr>
              <w:t>13. Komisijas tiesības un pienākumi</w:t>
            </w:r>
          </w:p>
        </w:tc>
        <w:tc>
          <w:tcPr>
            <w:tcW w:w="1127" w:type="dxa"/>
          </w:tcPr>
          <w:p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9</w:t>
            </w:r>
          </w:p>
        </w:tc>
      </w:tr>
      <w:tr w:rsidR="007E3ED7" w:rsidTr="000E3136">
        <w:tc>
          <w:tcPr>
            <w:tcW w:w="7999" w:type="dxa"/>
          </w:tcPr>
          <w:p w:rsidR="007E3ED7" w:rsidRDefault="007E3ED7" w:rsidP="007E3ED7">
            <w:pPr>
              <w:pStyle w:val="Virsraksts"/>
              <w:numPr>
                <w:ilvl w:val="0"/>
                <w:numId w:val="0"/>
              </w:numPr>
              <w:spacing w:line="276" w:lineRule="auto"/>
              <w:jc w:val="left"/>
              <w:rPr>
                <w:b w:val="0"/>
                <w:sz w:val="22"/>
                <w:szCs w:val="22"/>
              </w:rPr>
            </w:pPr>
            <w:r>
              <w:rPr>
                <w:b w:val="0"/>
                <w:sz w:val="22"/>
                <w:szCs w:val="22"/>
              </w:rPr>
              <w:t>14. Pretendentu tiesības un pienākumi</w:t>
            </w:r>
          </w:p>
        </w:tc>
        <w:tc>
          <w:tcPr>
            <w:tcW w:w="1127" w:type="dxa"/>
          </w:tcPr>
          <w:p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10</w:t>
            </w:r>
          </w:p>
        </w:tc>
      </w:tr>
      <w:tr w:rsidR="007E3ED7" w:rsidTr="000E3136">
        <w:tc>
          <w:tcPr>
            <w:tcW w:w="7999" w:type="dxa"/>
          </w:tcPr>
          <w:p w:rsidR="007E3ED7" w:rsidRDefault="007E3ED7" w:rsidP="000E3136">
            <w:pPr>
              <w:pStyle w:val="Virsraksts"/>
              <w:numPr>
                <w:ilvl w:val="0"/>
                <w:numId w:val="0"/>
              </w:numPr>
              <w:spacing w:line="276" w:lineRule="auto"/>
              <w:ind w:left="241"/>
              <w:jc w:val="left"/>
              <w:rPr>
                <w:b w:val="0"/>
                <w:sz w:val="22"/>
                <w:szCs w:val="22"/>
              </w:rPr>
            </w:pPr>
            <w:r>
              <w:rPr>
                <w:b w:val="0"/>
                <w:sz w:val="22"/>
                <w:szCs w:val="22"/>
              </w:rPr>
              <w:t>Pielikumi</w:t>
            </w:r>
          </w:p>
        </w:tc>
        <w:tc>
          <w:tcPr>
            <w:tcW w:w="1127" w:type="dxa"/>
          </w:tcPr>
          <w:p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11</w:t>
            </w:r>
          </w:p>
        </w:tc>
      </w:tr>
    </w:tbl>
    <w:p w:rsidR="007E26A8" w:rsidRPr="002354DB" w:rsidRDefault="007E26A8" w:rsidP="0098136B">
      <w:pPr>
        <w:pStyle w:val="Virsraksts"/>
        <w:numPr>
          <w:ilvl w:val="0"/>
          <w:numId w:val="0"/>
        </w:numPr>
        <w:spacing w:line="276" w:lineRule="auto"/>
        <w:ind w:left="360"/>
        <w:rPr>
          <w:sz w:val="22"/>
          <w:szCs w:val="22"/>
        </w:rPr>
      </w:pPr>
    </w:p>
    <w:p w:rsidR="005338B3" w:rsidRPr="002354DB" w:rsidRDefault="005338B3" w:rsidP="0098136B">
      <w:pPr>
        <w:pStyle w:val="TOC1"/>
        <w:spacing w:line="276" w:lineRule="auto"/>
        <w:rPr>
          <w:sz w:val="22"/>
          <w:szCs w:val="22"/>
        </w:rPr>
      </w:pPr>
    </w:p>
    <w:p w:rsidR="005338B3" w:rsidRPr="002354DB" w:rsidRDefault="005338B3" w:rsidP="0098136B">
      <w:pPr>
        <w:spacing w:after="160" w:line="276" w:lineRule="auto"/>
        <w:rPr>
          <w:sz w:val="22"/>
          <w:szCs w:val="22"/>
        </w:rPr>
      </w:pPr>
      <w:r w:rsidRPr="002354DB">
        <w:rPr>
          <w:b/>
          <w:sz w:val="22"/>
          <w:szCs w:val="22"/>
        </w:rPr>
        <w:br w:type="page"/>
      </w:r>
    </w:p>
    <w:p w:rsidR="005338B3" w:rsidRPr="002354DB" w:rsidRDefault="005338B3" w:rsidP="0098136B">
      <w:pPr>
        <w:pStyle w:val="Virsraksts"/>
        <w:spacing w:line="276" w:lineRule="auto"/>
        <w:rPr>
          <w:sz w:val="22"/>
          <w:szCs w:val="22"/>
        </w:rPr>
      </w:pPr>
      <w:bookmarkStart w:id="10" w:name="_Toc511216081"/>
      <w:r w:rsidRPr="002354DB">
        <w:rPr>
          <w:sz w:val="22"/>
          <w:szCs w:val="22"/>
        </w:rPr>
        <w:t>Tirgus izpētes mērķis</w:t>
      </w:r>
      <w:bookmarkEnd w:id="0"/>
      <w:bookmarkEnd w:id="1"/>
      <w:bookmarkEnd w:id="2"/>
      <w:bookmarkEnd w:id="3"/>
      <w:bookmarkEnd w:id="4"/>
      <w:bookmarkEnd w:id="5"/>
      <w:bookmarkEnd w:id="6"/>
      <w:bookmarkEnd w:id="10"/>
    </w:p>
    <w:p w:rsidR="005338B3" w:rsidRPr="002354DB" w:rsidRDefault="005338B3" w:rsidP="0098136B">
      <w:pPr>
        <w:pStyle w:val="1pakape"/>
        <w:spacing w:line="276" w:lineRule="auto"/>
        <w:rPr>
          <w:szCs w:val="22"/>
        </w:rPr>
      </w:pPr>
      <w:bookmarkStart w:id="11" w:name="_Toc43711322"/>
      <w:bookmarkStart w:id="12" w:name="_Toc43711765"/>
      <w:bookmarkStart w:id="13" w:name="_Toc68102122"/>
      <w:bookmarkStart w:id="14" w:name="_Toc504391078"/>
      <w:bookmarkStart w:id="15" w:name="_Toc505258685"/>
      <w:bookmarkStart w:id="16" w:name="_Toc505260164"/>
      <w:r w:rsidRPr="002354DB">
        <w:rPr>
          <w:szCs w:val="22"/>
        </w:rPr>
        <w:t>Tirgus izpētes mērķis ir noteikt saimni</w:t>
      </w:r>
      <w:r w:rsidR="007F5E27" w:rsidRPr="002354DB">
        <w:rPr>
          <w:szCs w:val="22"/>
        </w:rPr>
        <w:t xml:space="preserve">eciski visizdevīgākos piedāvājumus būvprojektu </w:t>
      </w:r>
      <w:r w:rsidR="008D6EFB">
        <w:rPr>
          <w:szCs w:val="22"/>
        </w:rPr>
        <w:t xml:space="preserve">izstrādei </w:t>
      </w:r>
      <w:r w:rsidR="00125635">
        <w:rPr>
          <w:szCs w:val="22"/>
        </w:rPr>
        <w:t xml:space="preserve">un 2. iepirkuma daļas autoruzraudzībai </w:t>
      </w:r>
      <w:r w:rsidRPr="002354DB">
        <w:rPr>
          <w:szCs w:val="22"/>
        </w:rPr>
        <w:t>sa</w:t>
      </w:r>
      <w:r w:rsidR="002354DB">
        <w:rPr>
          <w:szCs w:val="22"/>
        </w:rPr>
        <w:t>skaņā ar Pasūtītāja izstrādāto T</w:t>
      </w:r>
      <w:r w:rsidRPr="002354DB">
        <w:rPr>
          <w:szCs w:val="22"/>
        </w:rPr>
        <w:t>ehnisko specifikāciju (2. pielikums).</w:t>
      </w:r>
    </w:p>
    <w:p w:rsidR="005338B3" w:rsidRPr="002354DB" w:rsidRDefault="005338B3" w:rsidP="0098136B">
      <w:pPr>
        <w:pStyle w:val="1pakape"/>
        <w:spacing w:line="276" w:lineRule="auto"/>
        <w:rPr>
          <w:szCs w:val="22"/>
        </w:rPr>
      </w:pPr>
      <w:r w:rsidRPr="002354DB">
        <w:rPr>
          <w:szCs w:val="22"/>
        </w:rPr>
        <w:t>Tirgus izp</w:t>
      </w:r>
      <w:r w:rsidR="007F5E27" w:rsidRPr="002354DB">
        <w:rPr>
          <w:szCs w:val="22"/>
        </w:rPr>
        <w:t>ētes identifikācijas Nr. SA 2020</w:t>
      </w:r>
      <w:r w:rsidR="008D6EFB">
        <w:rPr>
          <w:szCs w:val="22"/>
        </w:rPr>
        <w:t xml:space="preserve"> 15</w:t>
      </w:r>
      <w:r w:rsidRPr="002354DB">
        <w:rPr>
          <w:szCs w:val="22"/>
        </w:rPr>
        <w:t>.</w:t>
      </w:r>
    </w:p>
    <w:p w:rsidR="005338B3" w:rsidRPr="002354DB" w:rsidRDefault="005338B3" w:rsidP="0098136B">
      <w:pPr>
        <w:pStyle w:val="Virsraksts"/>
        <w:spacing w:line="276" w:lineRule="auto"/>
        <w:rPr>
          <w:sz w:val="22"/>
          <w:szCs w:val="22"/>
        </w:rPr>
      </w:pPr>
      <w:bookmarkStart w:id="17" w:name="_Toc511216082"/>
      <w:r w:rsidRPr="002354DB">
        <w:rPr>
          <w:sz w:val="22"/>
          <w:szCs w:val="22"/>
        </w:rPr>
        <w:t>Pasūtītājs</w:t>
      </w:r>
      <w:bookmarkEnd w:id="11"/>
      <w:bookmarkEnd w:id="12"/>
      <w:bookmarkEnd w:id="13"/>
      <w:bookmarkEnd w:id="14"/>
      <w:bookmarkEnd w:id="15"/>
      <w:bookmarkEnd w:id="16"/>
      <w:bookmarkEnd w:id="17"/>
    </w:p>
    <w:p w:rsidR="005338B3" w:rsidRPr="002354DB" w:rsidRDefault="005338B3" w:rsidP="0098136B">
      <w:pPr>
        <w:pStyle w:val="1pakape"/>
        <w:spacing w:line="276" w:lineRule="auto"/>
        <w:rPr>
          <w:szCs w:val="22"/>
        </w:rPr>
      </w:pPr>
      <w:bookmarkStart w:id="18" w:name="_Toc43711323"/>
      <w:bookmarkStart w:id="19" w:name="_Toc43711766"/>
      <w:bookmarkStart w:id="20" w:name="_Toc68102123"/>
      <w:bookmarkStart w:id="21" w:name="_Toc504391079"/>
      <w:bookmarkStart w:id="22" w:name="_Toc505258686"/>
      <w:bookmarkStart w:id="23" w:name="_Toc505260165"/>
      <w:r w:rsidRPr="002354DB">
        <w:rPr>
          <w:szCs w:val="22"/>
        </w:rPr>
        <w:t xml:space="preserve">Pasūtītājs ir SIA „SALTAVOTS” reģ. Nr. 40103055793, Lakstīgalas iela 9B, Sigulda, Siguldas novads, LV-2150; e-pasta adrese: </w:t>
      </w:r>
      <w:r w:rsidRPr="002354DB">
        <w:rPr>
          <w:szCs w:val="22"/>
          <w:u w:val="single"/>
        </w:rPr>
        <w:t>saltavots@saltavots.lv</w:t>
      </w:r>
    </w:p>
    <w:p w:rsidR="005338B3" w:rsidRPr="002354DB" w:rsidRDefault="005338B3" w:rsidP="0098136B">
      <w:pPr>
        <w:pStyle w:val="1pakape"/>
        <w:spacing w:line="276" w:lineRule="auto"/>
        <w:rPr>
          <w:bCs/>
          <w:szCs w:val="22"/>
        </w:rPr>
      </w:pPr>
      <w:r w:rsidRPr="002354DB">
        <w:rPr>
          <w:bCs/>
          <w:szCs w:val="22"/>
        </w:rPr>
        <w:t>Kontaktpersonas</w:t>
      </w:r>
      <w:r w:rsidRPr="002354DB">
        <w:rPr>
          <w:szCs w:val="22"/>
        </w:rPr>
        <w:t>, kuras pilnvarotas sniegt organizatoriska rakstura informāciju par:</w:t>
      </w:r>
    </w:p>
    <w:p w:rsidR="005338B3" w:rsidRPr="002354DB" w:rsidRDefault="005338B3" w:rsidP="002354DB">
      <w:pPr>
        <w:pStyle w:val="2pakape"/>
        <w:spacing w:line="276" w:lineRule="auto"/>
        <w:ind w:hanging="567"/>
        <w:rPr>
          <w:szCs w:val="22"/>
        </w:rPr>
      </w:pPr>
      <w:r w:rsidRPr="002354DB">
        <w:rPr>
          <w:szCs w:val="22"/>
        </w:rPr>
        <w:t xml:space="preserve">tirgus izpētes nolikumu - Silvija Zaharāne, tālrunis </w:t>
      </w:r>
      <w:r w:rsidR="007F5E27" w:rsidRPr="002354DB">
        <w:rPr>
          <w:szCs w:val="22"/>
        </w:rPr>
        <w:t>25414421,</w:t>
      </w:r>
      <w:r w:rsidRPr="002354DB">
        <w:rPr>
          <w:szCs w:val="22"/>
        </w:rPr>
        <w:t xml:space="preserve"> e-pasts: </w:t>
      </w:r>
      <w:hyperlink r:id="rId8" w:history="1">
        <w:r w:rsidRPr="002354DB">
          <w:rPr>
            <w:rStyle w:val="Hyperlink"/>
            <w:color w:val="auto"/>
            <w:szCs w:val="22"/>
          </w:rPr>
          <w:t>silvija.zaharane@saltavots.lv</w:t>
        </w:r>
      </w:hyperlink>
      <w:r w:rsidRPr="002354DB">
        <w:rPr>
          <w:szCs w:val="22"/>
        </w:rPr>
        <w:t>;</w:t>
      </w:r>
    </w:p>
    <w:p w:rsidR="007F5E27" w:rsidRPr="002354DB" w:rsidRDefault="005338B3" w:rsidP="002354DB">
      <w:pPr>
        <w:pStyle w:val="2pakape"/>
        <w:spacing w:line="276" w:lineRule="auto"/>
        <w:ind w:hanging="567"/>
        <w:rPr>
          <w:szCs w:val="22"/>
        </w:rPr>
      </w:pPr>
      <w:r w:rsidRPr="002354DB">
        <w:rPr>
          <w:szCs w:val="22"/>
        </w:rPr>
        <w:t>tehnis</w:t>
      </w:r>
      <w:r w:rsidR="007F5E27" w:rsidRPr="002354DB">
        <w:rPr>
          <w:szCs w:val="22"/>
        </w:rPr>
        <w:t>ko specifikāciju – Ieva Lapiņa</w:t>
      </w:r>
      <w:r w:rsidRPr="002354DB">
        <w:rPr>
          <w:szCs w:val="22"/>
        </w:rPr>
        <w:t>, tālrunis</w:t>
      </w:r>
      <w:r w:rsidR="007F5E27" w:rsidRPr="002354DB">
        <w:rPr>
          <w:szCs w:val="22"/>
        </w:rPr>
        <w:t xml:space="preserve"> </w:t>
      </w:r>
      <w:r w:rsidR="00573561" w:rsidRPr="00573561">
        <w:rPr>
          <w:szCs w:val="22"/>
        </w:rPr>
        <w:t xml:space="preserve">67974011, </w:t>
      </w:r>
      <w:r w:rsidRPr="002354DB">
        <w:rPr>
          <w:szCs w:val="22"/>
        </w:rPr>
        <w:t xml:space="preserve">e-pasts: </w:t>
      </w:r>
      <w:r w:rsidR="007F5E27" w:rsidRPr="002354DB">
        <w:rPr>
          <w:szCs w:val="22"/>
        </w:rPr>
        <w:t>ieva.lapina@saltavots.lv</w:t>
      </w:r>
    </w:p>
    <w:p w:rsidR="005338B3" w:rsidRPr="002354DB" w:rsidRDefault="005338B3" w:rsidP="0098136B">
      <w:pPr>
        <w:pStyle w:val="1pakape"/>
        <w:spacing w:line="276" w:lineRule="auto"/>
        <w:rPr>
          <w:szCs w:val="22"/>
        </w:rPr>
      </w:pPr>
      <w:r w:rsidRPr="002354DB">
        <w:rPr>
          <w:szCs w:val="22"/>
        </w:rPr>
        <w:t>Ne Pasūtītājs, ne iepirkuma komisija (turpmāk – komisija) neuzņemas nekādu atbildību par Pretendenta izmaksām piedāvājuma sagatavošanai un iesniegšanai neatkarīgi no tirgus izpētes rezultātiem.</w:t>
      </w:r>
    </w:p>
    <w:p w:rsidR="005338B3" w:rsidRPr="002354DB" w:rsidRDefault="005338B3" w:rsidP="0098136B">
      <w:pPr>
        <w:pStyle w:val="Virsraksts"/>
        <w:spacing w:line="276" w:lineRule="auto"/>
        <w:rPr>
          <w:sz w:val="22"/>
          <w:szCs w:val="22"/>
        </w:rPr>
      </w:pPr>
      <w:bookmarkStart w:id="24" w:name="_Toc511216083"/>
      <w:r w:rsidRPr="002354DB">
        <w:rPr>
          <w:sz w:val="22"/>
          <w:szCs w:val="22"/>
        </w:rPr>
        <w:t>Pretendent</w:t>
      </w:r>
      <w:bookmarkEnd w:id="18"/>
      <w:bookmarkEnd w:id="19"/>
      <w:bookmarkEnd w:id="20"/>
      <w:r w:rsidRPr="002354DB">
        <w:rPr>
          <w:sz w:val="22"/>
          <w:szCs w:val="22"/>
        </w:rPr>
        <w:t>s</w:t>
      </w:r>
      <w:bookmarkEnd w:id="21"/>
      <w:bookmarkEnd w:id="22"/>
      <w:bookmarkEnd w:id="23"/>
      <w:bookmarkEnd w:id="24"/>
    </w:p>
    <w:p w:rsidR="005338B3" w:rsidRPr="002354DB" w:rsidRDefault="005338B3" w:rsidP="0098136B">
      <w:pPr>
        <w:pStyle w:val="1pakape"/>
        <w:spacing w:line="276" w:lineRule="auto"/>
        <w:rPr>
          <w:szCs w:val="22"/>
        </w:rPr>
      </w:pPr>
      <w:bookmarkStart w:id="25" w:name="_Toc504391080"/>
      <w:bookmarkStart w:id="26" w:name="_Toc505258687"/>
      <w:bookmarkStart w:id="27" w:name="_Toc505260166"/>
      <w:r w:rsidRPr="002354DB">
        <w:rPr>
          <w:szCs w:val="22"/>
        </w:rPr>
        <w:t xml:space="preserve">Par tirgus izpētes Pretendentu var būt jebkurš no šādiem piegādātājiem, kas piedāvā tirgū veikt </w:t>
      </w:r>
      <w:r w:rsidR="002354DB">
        <w:rPr>
          <w:szCs w:val="22"/>
        </w:rPr>
        <w:t xml:space="preserve">projektēšanas </w:t>
      </w:r>
      <w:r w:rsidRPr="002354DB">
        <w:rPr>
          <w:szCs w:val="22"/>
        </w:rPr>
        <w:t xml:space="preserve">izstrādes pakalpojumus, un, kas iesniedzis piedāvājumu tirgus izpētes nolikumā (turpmāk – </w:t>
      </w:r>
      <w:smartTag w:uri="schemas-tilde-lv/tildestengine" w:element="veidnes">
        <w:smartTagPr>
          <w:attr w:name="id" w:val="-1"/>
          <w:attr w:name="baseform" w:val="nolikums"/>
          <w:attr w:name="text" w:val="nolikums"/>
        </w:smartTagPr>
        <w:r w:rsidRPr="002354DB">
          <w:rPr>
            <w:szCs w:val="22"/>
          </w:rPr>
          <w:t>nolikums</w:t>
        </w:r>
      </w:smartTag>
      <w:r w:rsidRPr="002354DB">
        <w:rPr>
          <w:szCs w:val="22"/>
        </w:rPr>
        <w:t>) noteiktajā kārtībā:</w:t>
      </w:r>
    </w:p>
    <w:p w:rsidR="005338B3" w:rsidRPr="002354DB" w:rsidRDefault="005338B3" w:rsidP="002354DB">
      <w:pPr>
        <w:pStyle w:val="2pakape"/>
        <w:spacing w:line="276" w:lineRule="auto"/>
        <w:ind w:hanging="567"/>
        <w:rPr>
          <w:szCs w:val="22"/>
        </w:rPr>
      </w:pPr>
      <w:r w:rsidRPr="002354DB">
        <w:rPr>
          <w:szCs w:val="22"/>
        </w:rPr>
        <w:t>fiziskā persona;</w:t>
      </w:r>
    </w:p>
    <w:p w:rsidR="005338B3" w:rsidRPr="002354DB" w:rsidRDefault="005338B3" w:rsidP="002354DB">
      <w:pPr>
        <w:pStyle w:val="2pakape"/>
        <w:spacing w:line="276" w:lineRule="auto"/>
        <w:ind w:hanging="567"/>
        <w:rPr>
          <w:szCs w:val="22"/>
        </w:rPr>
      </w:pPr>
      <w:r w:rsidRPr="002354DB">
        <w:rPr>
          <w:szCs w:val="22"/>
        </w:rPr>
        <w:t>juridiskā persona;</w:t>
      </w:r>
    </w:p>
    <w:p w:rsidR="005338B3" w:rsidRPr="002354DB" w:rsidRDefault="005338B3" w:rsidP="002354DB">
      <w:pPr>
        <w:pStyle w:val="2pakape"/>
        <w:spacing w:line="276" w:lineRule="auto"/>
        <w:ind w:hanging="567"/>
        <w:rPr>
          <w:szCs w:val="22"/>
        </w:rPr>
      </w:pPr>
      <w:r w:rsidRPr="002354DB">
        <w:rPr>
          <w:szCs w:val="22"/>
        </w:rPr>
        <w:t>personālsabiedrība (pilnsabiedrība vai komandītsabiedrība), kurai nav juridiskās personas statuss;</w:t>
      </w:r>
    </w:p>
    <w:p w:rsidR="005338B3" w:rsidRPr="002354DB" w:rsidRDefault="005338B3" w:rsidP="002354DB">
      <w:pPr>
        <w:pStyle w:val="2pakape"/>
        <w:spacing w:line="276" w:lineRule="auto"/>
        <w:ind w:hanging="567"/>
        <w:rPr>
          <w:szCs w:val="22"/>
        </w:rPr>
      </w:pPr>
      <w:r w:rsidRPr="002354DB">
        <w:rPr>
          <w:szCs w:val="22"/>
        </w:rPr>
        <w:t>piegādātāju apvienība (turpmāk – pretendents).</w:t>
      </w:r>
    </w:p>
    <w:p w:rsidR="005338B3" w:rsidRPr="002354DB" w:rsidRDefault="005338B3" w:rsidP="0098136B">
      <w:pPr>
        <w:pStyle w:val="1pakape"/>
        <w:spacing w:line="276" w:lineRule="auto"/>
        <w:rPr>
          <w:szCs w:val="22"/>
        </w:rPr>
      </w:pPr>
      <w:r w:rsidRPr="002354DB">
        <w:rPr>
          <w:szCs w:val="22"/>
        </w:rPr>
        <w:t>Visiem Pretendentiem tirgus izpētē piemēro vienādus noteikumus.</w:t>
      </w:r>
    </w:p>
    <w:p w:rsidR="005338B3" w:rsidRPr="002354DB" w:rsidRDefault="005338B3" w:rsidP="0098136B">
      <w:pPr>
        <w:pStyle w:val="1pakape"/>
        <w:spacing w:line="276" w:lineRule="auto"/>
        <w:rPr>
          <w:szCs w:val="22"/>
        </w:rPr>
      </w:pPr>
      <w:r w:rsidRPr="002354DB">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rsidR="005338B3" w:rsidRPr="002354DB" w:rsidRDefault="005338B3" w:rsidP="0098136B">
      <w:pPr>
        <w:pStyle w:val="1pakape"/>
        <w:spacing w:line="276" w:lineRule="auto"/>
        <w:rPr>
          <w:szCs w:val="22"/>
        </w:rPr>
      </w:pPr>
      <w:r w:rsidRPr="002354DB">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5338B3" w:rsidRPr="002354DB" w:rsidRDefault="005338B3" w:rsidP="0098136B">
      <w:pPr>
        <w:pStyle w:val="Virsraksts"/>
        <w:spacing w:line="276" w:lineRule="auto"/>
        <w:rPr>
          <w:sz w:val="22"/>
          <w:szCs w:val="22"/>
        </w:rPr>
      </w:pPr>
      <w:bookmarkStart w:id="28" w:name="_Toc511216084"/>
      <w:r w:rsidRPr="002354DB">
        <w:rPr>
          <w:sz w:val="22"/>
          <w:szCs w:val="22"/>
        </w:rPr>
        <w:t xml:space="preserve">Papildus informācijas saņemšana par </w:t>
      </w:r>
      <w:bookmarkEnd w:id="25"/>
      <w:r w:rsidRPr="002354DB">
        <w:rPr>
          <w:sz w:val="22"/>
          <w:szCs w:val="22"/>
        </w:rPr>
        <w:t>tirgus izpēti</w:t>
      </w:r>
      <w:bookmarkEnd w:id="26"/>
      <w:bookmarkEnd w:id="27"/>
      <w:bookmarkEnd w:id="28"/>
    </w:p>
    <w:p w:rsidR="005338B3" w:rsidRPr="002354DB" w:rsidRDefault="005338B3" w:rsidP="0098136B">
      <w:pPr>
        <w:pStyle w:val="1pakape"/>
        <w:spacing w:line="276" w:lineRule="auto"/>
        <w:rPr>
          <w:szCs w:val="22"/>
        </w:rPr>
      </w:pPr>
      <w:bookmarkStart w:id="29" w:name="_Toc504391081"/>
      <w:bookmarkStart w:id="30" w:name="_Toc505258688"/>
      <w:bookmarkStart w:id="31" w:name="_Toc505260167"/>
      <w:r w:rsidRPr="002354DB">
        <w:rPr>
          <w:szCs w:val="22"/>
        </w:rPr>
        <w:t xml:space="preserve">Visi interesenti nolikumu var saņemt elektroniskā veidā SIA „SALTAVOTS” tīmekļvietnē </w:t>
      </w:r>
      <w:hyperlink r:id="rId9" w:history="1">
        <w:r w:rsidRPr="002354DB">
          <w:rPr>
            <w:rStyle w:val="Hyperlink"/>
            <w:color w:val="auto"/>
            <w:szCs w:val="22"/>
          </w:rPr>
          <w:t>www.saltavots.lv</w:t>
        </w:r>
      </w:hyperlink>
      <w:r w:rsidRPr="002354DB">
        <w:rPr>
          <w:szCs w:val="22"/>
          <w:u w:val="single"/>
        </w:rPr>
        <w:t xml:space="preserve"> </w:t>
      </w:r>
      <w:r w:rsidRPr="002354DB">
        <w:rPr>
          <w:szCs w:val="22"/>
        </w:rPr>
        <w:t xml:space="preserve">vai </w:t>
      </w:r>
      <w:r w:rsidR="002354DB">
        <w:rPr>
          <w:szCs w:val="22"/>
        </w:rPr>
        <w:t xml:space="preserve">drukātā veidā divu </w:t>
      </w:r>
      <w:r w:rsidRPr="002354DB">
        <w:rPr>
          <w:szCs w:val="22"/>
        </w:rPr>
        <w:t xml:space="preserve"> darbdienu laikā pēc attiecīgā pieprasījuma saņemšanas dienas, ja ir veikta Pasūtītāja rēķinā norādītā samaksa, kas atbilst nolikuma kopijas pavairošanas un nosūtīšanas faktiskajiem izdevumiem.</w:t>
      </w:r>
    </w:p>
    <w:p w:rsidR="005338B3" w:rsidRPr="002354DB" w:rsidRDefault="005338B3" w:rsidP="0098136B">
      <w:pPr>
        <w:pStyle w:val="1pakape"/>
        <w:spacing w:line="276" w:lineRule="auto"/>
        <w:rPr>
          <w:szCs w:val="22"/>
        </w:rPr>
      </w:pPr>
      <w:r w:rsidRPr="002354DB">
        <w:rPr>
          <w:szCs w:val="22"/>
        </w:rPr>
        <w:t>Visu informāciju par tirgus izpētes norisi, kā arī atbildes uz ieinteresēto piegādātāju jautājumiem komisija sniedz rakstiski.</w:t>
      </w:r>
    </w:p>
    <w:p w:rsidR="005338B3" w:rsidRPr="002354DB" w:rsidRDefault="005338B3" w:rsidP="0098136B">
      <w:pPr>
        <w:pStyle w:val="1pakape"/>
        <w:spacing w:line="276" w:lineRule="auto"/>
        <w:rPr>
          <w:szCs w:val="22"/>
        </w:rPr>
      </w:pPr>
      <w:r w:rsidRPr="002354DB">
        <w:rPr>
          <w:szCs w:val="22"/>
        </w:rPr>
        <w:t>Ieinteresētais piegādātājs jautājumu par tirgus izpētes nolikumu uzdod rakst</w:t>
      </w:r>
      <w:r w:rsidR="002354DB">
        <w:rPr>
          <w:szCs w:val="22"/>
        </w:rPr>
        <w:t xml:space="preserve">iskā veidā, nosūtot to pa pastu vai </w:t>
      </w:r>
      <w:r w:rsidRPr="002354DB">
        <w:rPr>
          <w:szCs w:val="22"/>
        </w:rPr>
        <w:t xml:space="preserve"> e-pastu uz nolikuma 2.1.punktā norādīto adresi</w:t>
      </w:r>
      <w:r w:rsidR="002354DB">
        <w:rPr>
          <w:szCs w:val="22"/>
        </w:rPr>
        <w:t>, e-pastu</w:t>
      </w:r>
      <w:r w:rsidRPr="002354DB">
        <w:rPr>
          <w:szCs w:val="22"/>
        </w:rPr>
        <w:t xml:space="preserve"> un/vai uz nolikuma 2.2.</w:t>
      </w:r>
      <w:r w:rsidR="006A2A88">
        <w:rPr>
          <w:szCs w:val="22"/>
        </w:rPr>
        <w:t xml:space="preserve"> </w:t>
      </w:r>
      <w:r w:rsidRPr="002354DB">
        <w:rPr>
          <w:szCs w:val="22"/>
        </w:rPr>
        <w:t>punktā norādīto kontaktpersonu e-pastu. Pasūtītājs vienas darbdienas laikā nosūta apstiprinājumu par e-pasta saņemšanu nolikuma 2.1. vai 2.2. punktā minētajā adresē.</w:t>
      </w:r>
    </w:p>
    <w:p w:rsidR="005338B3" w:rsidRPr="002354DB" w:rsidRDefault="005338B3" w:rsidP="0098136B">
      <w:pPr>
        <w:pStyle w:val="1pakape"/>
        <w:spacing w:line="276" w:lineRule="auto"/>
        <w:rPr>
          <w:szCs w:val="22"/>
        </w:rPr>
      </w:pPr>
      <w:r w:rsidRPr="002354DB">
        <w:rPr>
          <w:szCs w:val="22"/>
        </w:rPr>
        <w:t xml:space="preserve">Ja komisija no ieinteresētā piegādātāja saņem rakstisku jautājumu par tirgus izpētes norisi, atbildi tā sniedz rakstiskā veidā </w:t>
      </w:r>
      <w:r w:rsidR="00F95732" w:rsidRPr="00F95732">
        <w:rPr>
          <w:szCs w:val="22"/>
        </w:rPr>
        <w:t>divu  darb</w:t>
      </w:r>
      <w:r w:rsidRPr="00F95732">
        <w:rPr>
          <w:szCs w:val="22"/>
        </w:rPr>
        <w:t xml:space="preserve">dienu laikā no jautājuma saņemšanas dienas, bet ne vēlāk kā </w:t>
      </w:r>
      <w:r w:rsidR="00F95732" w:rsidRPr="00F95732">
        <w:rPr>
          <w:szCs w:val="22"/>
        </w:rPr>
        <w:t xml:space="preserve">trīs </w:t>
      </w:r>
      <w:r w:rsidRPr="00F95732">
        <w:rPr>
          <w:szCs w:val="22"/>
        </w:rPr>
        <w:t xml:space="preserve"> dienas pirms piedāvājumu iesniegšanas termiņa beigām, ja jautājums ir saņemts savlaicīgi. Par</w:t>
      </w:r>
      <w:r w:rsidRPr="002354DB">
        <w:rPr>
          <w:szCs w:val="22"/>
        </w:rPr>
        <w:t xml:space="preserve"> jautājuma saņemšanas dienu uzskata pa pastu saņemtās vēstules reģistrācijas SIA „SALTAVOTS” lietvedībā datumu, kad </w:t>
      </w:r>
      <w:smartTag w:uri="schemas-tilde-lv/tildestengine" w:element="veidnes">
        <w:smartTagPr>
          <w:attr w:name="id" w:val="-1"/>
          <w:attr w:name="baseform" w:val="vēstule"/>
          <w:attr w:name="text" w:val="vēstule"/>
        </w:smartTagPr>
        <w:r w:rsidRPr="002354DB">
          <w:rPr>
            <w:szCs w:val="22"/>
          </w:rPr>
          <w:t>vēstule</w:t>
        </w:r>
      </w:smartTag>
      <w:r w:rsidRPr="002354DB">
        <w:rPr>
          <w:szCs w:val="22"/>
        </w:rPr>
        <w:t xml:space="preserve"> personīgi iesniegta Pasūtītājam, bet pa elektronisko pastu saņemtajām vēstulēm – saņemšanas datumu, kas norādīts attiecīgajā tehniskajā līdzeklī.</w:t>
      </w:r>
    </w:p>
    <w:p w:rsidR="005338B3" w:rsidRPr="002354DB" w:rsidRDefault="005338B3" w:rsidP="0098136B">
      <w:pPr>
        <w:pStyle w:val="1pakape"/>
        <w:spacing w:line="276" w:lineRule="auto"/>
        <w:rPr>
          <w:szCs w:val="22"/>
        </w:rPr>
      </w:pPr>
      <w:r w:rsidRPr="002354DB">
        <w:rPr>
          <w:szCs w:val="22"/>
        </w:rPr>
        <w:t xml:space="preserve">Komisija sniegto skaidrojumu kopā ar uzdoto jautājumu, bet, nenorādot jautājuma iesniedzēju, publicē SIA „SALTAVOTS” tīmekļvietnē </w:t>
      </w:r>
      <w:hyperlink r:id="rId10" w:history="1">
        <w:r w:rsidRPr="002354DB">
          <w:rPr>
            <w:szCs w:val="22"/>
          </w:rPr>
          <w:t>www.saltavots.lv</w:t>
        </w:r>
      </w:hyperlink>
      <w:r w:rsidRPr="002354DB">
        <w:rPr>
          <w:szCs w:val="22"/>
        </w:rPr>
        <w:t>. Ieinteresētā piegādātāja pienākums ir pastāvīgi sekot SIA „SALTAVOTS” tīmekļvietnē publicētajai informācijai un ievērtēt to savā piedāvājumā.</w:t>
      </w:r>
    </w:p>
    <w:p w:rsidR="005338B3" w:rsidRPr="002354DB" w:rsidRDefault="005338B3" w:rsidP="0098136B">
      <w:pPr>
        <w:pStyle w:val="1pakape"/>
        <w:spacing w:line="276" w:lineRule="auto"/>
        <w:rPr>
          <w:szCs w:val="22"/>
        </w:rPr>
      </w:pPr>
      <w:r w:rsidRPr="002354DB">
        <w:rPr>
          <w:szCs w:val="22"/>
        </w:rPr>
        <w:t>Komisija sniegto skaidrojumu nosūta jautājuma uzdevējam pa e-pastu vai pastu, izņemot tos gadījumus, kad jautājuma iesniedzējs nav norādījis nevienu no šiem saziņas līdzekļiem.</w:t>
      </w:r>
    </w:p>
    <w:p w:rsidR="005338B3" w:rsidRPr="002354DB" w:rsidRDefault="005338B3" w:rsidP="0098136B">
      <w:pPr>
        <w:pStyle w:val="Virsraksts"/>
        <w:spacing w:line="276" w:lineRule="auto"/>
        <w:rPr>
          <w:sz w:val="22"/>
          <w:szCs w:val="22"/>
        </w:rPr>
      </w:pPr>
      <w:bookmarkStart w:id="32" w:name="_Toc511216085"/>
      <w:r w:rsidRPr="002354DB">
        <w:rPr>
          <w:sz w:val="22"/>
          <w:szCs w:val="22"/>
        </w:rPr>
        <w:t>Tirgus izpētes termiņi</w:t>
      </w:r>
      <w:bookmarkEnd w:id="29"/>
      <w:bookmarkEnd w:id="30"/>
      <w:bookmarkEnd w:id="31"/>
      <w:bookmarkEnd w:id="32"/>
    </w:p>
    <w:p w:rsidR="005338B3" w:rsidRPr="002354DB" w:rsidRDefault="005338B3" w:rsidP="0098136B">
      <w:pPr>
        <w:pStyle w:val="1pakape"/>
        <w:spacing w:line="276" w:lineRule="auto"/>
        <w:rPr>
          <w:szCs w:val="22"/>
        </w:rPr>
      </w:pPr>
      <w:bookmarkStart w:id="33" w:name="_Toc43711326"/>
      <w:bookmarkStart w:id="34" w:name="_Toc43711769"/>
      <w:bookmarkStart w:id="35" w:name="_Toc68102126"/>
      <w:bookmarkStart w:id="36" w:name="_Toc504391082"/>
      <w:bookmarkStart w:id="37" w:name="_Toc505258689"/>
      <w:bookmarkStart w:id="38" w:name="_Toc505260168"/>
      <w:r w:rsidRPr="002354DB">
        <w:rPr>
          <w:b/>
          <w:szCs w:val="22"/>
        </w:rPr>
        <w:t>Piedāvāj</w:t>
      </w:r>
      <w:r w:rsidR="007F5E27" w:rsidRPr="002354DB">
        <w:rPr>
          <w:b/>
          <w:szCs w:val="22"/>
        </w:rPr>
        <w:t>umu iesniegšana notiek līdz 2020</w:t>
      </w:r>
      <w:r w:rsidRPr="002354DB">
        <w:rPr>
          <w:b/>
          <w:szCs w:val="22"/>
        </w:rPr>
        <w:t xml:space="preserve">. </w:t>
      </w:r>
      <w:r w:rsidRPr="00F95732">
        <w:rPr>
          <w:b/>
          <w:szCs w:val="22"/>
        </w:rPr>
        <w:t xml:space="preserve">gada </w:t>
      </w:r>
      <w:r w:rsidR="003212B2" w:rsidRPr="003212B2">
        <w:rPr>
          <w:b/>
          <w:szCs w:val="22"/>
        </w:rPr>
        <w:t>20. novembra</w:t>
      </w:r>
      <w:r w:rsidR="003212B2">
        <w:rPr>
          <w:b/>
          <w:szCs w:val="22"/>
        </w:rPr>
        <w:t xml:space="preserve"> </w:t>
      </w:r>
      <w:r w:rsidRPr="002354DB">
        <w:rPr>
          <w:b/>
          <w:szCs w:val="22"/>
        </w:rPr>
        <w:t>plkst.10.00</w:t>
      </w:r>
      <w:r w:rsidRPr="002354DB">
        <w:rPr>
          <w:szCs w:val="22"/>
        </w:rPr>
        <w:t xml:space="preserve"> Lakstīg</w:t>
      </w:r>
      <w:r w:rsidR="002354DB">
        <w:rPr>
          <w:szCs w:val="22"/>
        </w:rPr>
        <w:t>alas ielā 9B, Siguldā, LV-2150</w:t>
      </w:r>
      <w:r w:rsidRPr="002354DB">
        <w:rPr>
          <w:szCs w:val="22"/>
        </w:rPr>
        <w:t>. Piedāvājumu atvēršanas procedūra n</w:t>
      </w:r>
      <w:r w:rsidR="00F95732">
        <w:rPr>
          <w:szCs w:val="22"/>
        </w:rPr>
        <w:t xml:space="preserve">otiek 2020. gada </w:t>
      </w:r>
      <w:r w:rsidR="003212B2">
        <w:rPr>
          <w:szCs w:val="22"/>
        </w:rPr>
        <w:t xml:space="preserve">20. novembrī </w:t>
      </w:r>
      <w:r w:rsidRPr="002354DB">
        <w:rPr>
          <w:szCs w:val="22"/>
        </w:rPr>
        <w:t>plkst.10.00 Lakstīgalas ielā 9</w:t>
      </w:r>
      <w:r w:rsidR="002354DB">
        <w:rPr>
          <w:szCs w:val="22"/>
        </w:rPr>
        <w:t>B, Siguldā, LV-2150</w:t>
      </w:r>
      <w:r w:rsidRPr="002354DB">
        <w:rPr>
          <w:szCs w:val="22"/>
        </w:rPr>
        <w:t>.</w:t>
      </w:r>
    </w:p>
    <w:p w:rsidR="005338B3" w:rsidRPr="002354DB" w:rsidRDefault="005338B3" w:rsidP="0098136B">
      <w:pPr>
        <w:pStyle w:val="Virsraksts"/>
        <w:spacing w:line="276" w:lineRule="auto"/>
        <w:rPr>
          <w:sz w:val="22"/>
          <w:szCs w:val="22"/>
        </w:rPr>
      </w:pPr>
      <w:bookmarkStart w:id="39" w:name="_Toc511216086"/>
      <w:r w:rsidRPr="002354DB">
        <w:rPr>
          <w:sz w:val="22"/>
          <w:szCs w:val="22"/>
        </w:rPr>
        <w:t xml:space="preserve">Iepirkuma priekšmeta </w:t>
      </w:r>
      <w:bookmarkEnd w:id="33"/>
      <w:bookmarkEnd w:id="34"/>
      <w:r w:rsidRPr="002354DB">
        <w:rPr>
          <w:sz w:val="22"/>
          <w:szCs w:val="22"/>
        </w:rPr>
        <w:t>raksturojums</w:t>
      </w:r>
      <w:bookmarkEnd w:id="35"/>
      <w:bookmarkEnd w:id="36"/>
      <w:bookmarkEnd w:id="37"/>
      <w:bookmarkEnd w:id="38"/>
      <w:bookmarkEnd w:id="39"/>
      <w:r w:rsidR="006A2A88">
        <w:rPr>
          <w:sz w:val="22"/>
          <w:szCs w:val="22"/>
        </w:rPr>
        <w:t xml:space="preserve"> un piedāvājuma noformējums</w:t>
      </w:r>
    </w:p>
    <w:p w:rsidR="005338B3" w:rsidRPr="002354DB" w:rsidRDefault="005338B3" w:rsidP="0098136B">
      <w:pPr>
        <w:pStyle w:val="1pakape"/>
        <w:spacing w:line="276" w:lineRule="auto"/>
        <w:rPr>
          <w:szCs w:val="22"/>
        </w:rPr>
      </w:pPr>
      <w:bookmarkStart w:id="40" w:name="_Toc43711327"/>
      <w:bookmarkStart w:id="41" w:name="_Toc43711770"/>
      <w:bookmarkStart w:id="42" w:name="_Toc68102127"/>
      <w:bookmarkStart w:id="43" w:name="_Toc504391083"/>
      <w:bookmarkStart w:id="44" w:name="_Toc505258690"/>
      <w:bookmarkStart w:id="45" w:name="_Toc505260169"/>
      <w:r w:rsidRPr="002354DB">
        <w:rPr>
          <w:szCs w:val="22"/>
        </w:rPr>
        <w:t xml:space="preserve">Iepirkuma priekšmets ir </w:t>
      </w:r>
      <w:r w:rsidR="00DB3F37" w:rsidRPr="002354DB">
        <w:rPr>
          <w:szCs w:val="22"/>
        </w:rPr>
        <w:t xml:space="preserve">būvprojektu </w:t>
      </w:r>
      <w:r w:rsidR="00966CA9" w:rsidRPr="002354DB">
        <w:rPr>
          <w:szCs w:val="22"/>
        </w:rPr>
        <w:t xml:space="preserve">izstrāde SIA „SALTAVOTS” </w:t>
      </w:r>
      <w:r w:rsidR="006A2A88">
        <w:rPr>
          <w:szCs w:val="22"/>
        </w:rPr>
        <w:t xml:space="preserve">vajadzībām </w:t>
      </w:r>
      <w:r w:rsidRPr="002354DB">
        <w:rPr>
          <w:b/>
          <w:szCs w:val="22"/>
        </w:rPr>
        <w:t>s</w:t>
      </w:r>
      <w:r w:rsidRPr="002354DB">
        <w:rPr>
          <w:szCs w:val="22"/>
        </w:rPr>
        <w:t>askaņā ar Pasūtītāja izstrādāto tehnisko specifikāciju</w:t>
      </w:r>
      <w:r w:rsidR="00F1002E">
        <w:rPr>
          <w:szCs w:val="22"/>
        </w:rPr>
        <w:t>, un 2</w:t>
      </w:r>
      <w:r w:rsidR="00A502E7">
        <w:rPr>
          <w:szCs w:val="22"/>
        </w:rPr>
        <w:t>. iepirkuma daļai arī autoruzraudzības pakalpojums</w:t>
      </w:r>
      <w:r w:rsidRPr="002354DB">
        <w:rPr>
          <w:szCs w:val="22"/>
        </w:rPr>
        <w:t>.</w:t>
      </w:r>
      <w:r w:rsidR="00966CA9" w:rsidRPr="002354DB">
        <w:rPr>
          <w:szCs w:val="22"/>
        </w:rPr>
        <w:t xml:space="preserve"> Ie</w:t>
      </w:r>
      <w:r w:rsidR="003212B2">
        <w:rPr>
          <w:szCs w:val="22"/>
        </w:rPr>
        <w:t>pirkuma priekšmets ir sadalīts 2</w:t>
      </w:r>
      <w:r w:rsidR="00966CA9" w:rsidRPr="002354DB">
        <w:rPr>
          <w:szCs w:val="22"/>
        </w:rPr>
        <w:t xml:space="preserve"> iepirkuma daļās:</w:t>
      </w:r>
    </w:p>
    <w:p w:rsidR="00966CA9" w:rsidRPr="002354DB" w:rsidRDefault="00966CA9" w:rsidP="00125635">
      <w:pPr>
        <w:pStyle w:val="1pakape"/>
        <w:numPr>
          <w:ilvl w:val="0"/>
          <w:numId w:val="0"/>
        </w:numPr>
        <w:spacing w:line="276" w:lineRule="auto"/>
        <w:ind w:left="851" w:hanging="567"/>
        <w:rPr>
          <w:szCs w:val="22"/>
        </w:rPr>
      </w:pPr>
      <w:r w:rsidRPr="002354DB">
        <w:rPr>
          <w:szCs w:val="22"/>
        </w:rPr>
        <w:t>6.1.1. 1. iepirkuma daļa</w:t>
      </w:r>
      <w:r w:rsidR="00F65436" w:rsidRPr="002354DB">
        <w:rPr>
          <w:szCs w:val="22"/>
        </w:rPr>
        <w:t xml:space="preserve"> </w:t>
      </w:r>
      <w:r w:rsidR="008D6EFB">
        <w:rPr>
          <w:szCs w:val="22"/>
        </w:rPr>
        <w:t>- Saules</w:t>
      </w:r>
      <w:r w:rsidRPr="002354DB">
        <w:rPr>
          <w:szCs w:val="22"/>
        </w:rPr>
        <w:t xml:space="preserve"> ielas, Siguldā </w:t>
      </w:r>
      <w:r w:rsidR="00C8115B">
        <w:rPr>
          <w:szCs w:val="22"/>
        </w:rPr>
        <w:t xml:space="preserve">maģistrālā </w:t>
      </w:r>
      <w:r w:rsidRPr="002354DB">
        <w:rPr>
          <w:szCs w:val="22"/>
        </w:rPr>
        <w:t xml:space="preserve">ūdensvada </w:t>
      </w:r>
      <w:r w:rsidR="00F65436" w:rsidRPr="002354DB">
        <w:rPr>
          <w:szCs w:val="22"/>
        </w:rPr>
        <w:t xml:space="preserve">izbūves </w:t>
      </w:r>
      <w:r w:rsidRPr="002354DB">
        <w:rPr>
          <w:szCs w:val="22"/>
        </w:rPr>
        <w:t>būvprojekta izstrāde</w:t>
      </w:r>
      <w:r w:rsidR="00125635">
        <w:rPr>
          <w:szCs w:val="22"/>
        </w:rPr>
        <w:t xml:space="preserve"> un Bezdelīgu ielas</w:t>
      </w:r>
      <w:r w:rsidR="00125635" w:rsidRPr="002354DB">
        <w:rPr>
          <w:szCs w:val="22"/>
        </w:rPr>
        <w:t xml:space="preserve">, Siguldā </w:t>
      </w:r>
      <w:r w:rsidR="00125635">
        <w:rPr>
          <w:szCs w:val="22"/>
        </w:rPr>
        <w:t xml:space="preserve"> maģistrālā </w:t>
      </w:r>
      <w:r w:rsidR="00125635" w:rsidRPr="002354DB">
        <w:rPr>
          <w:szCs w:val="22"/>
        </w:rPr>
        <w:t>ūdensvada izbūves būvprojekta izstrāde</w:t>
      </w:r>
      <w:r w:rsidR="00125635">
        <w:rPr>
          <w:szCs w:val="22"/>
        </w:rPr>
        <w:t>;</w:t>
      </w:r>
    </w:p>
    <w:p w:rsidR="00966CA9" w:rsidRPr="002354DB" w:rsidRDefault="00966CA9" w:rsidP="00125635">
      <w:pPr>
        <w:pStyle w:val="1pakape"/>
        <w:numPr>
          <w:ilvl w:val="0"/>
          <w:numId w:val="0"/>
        </w:numPr>
        <w:spacing w:line="276" w:lineRule="auto"/>
        <w:ind w:left="851" w:hanging="567"/>
        <w:rPr>
          <w:szCs w:val="22"/>
        </w:rPr>
      </w:pPr>
      <w:r w:rsidRPr="002354DB">
        <w:rPr>
          <w:szCs w:val="22"/>
        </w:rPr>
        <w:t>6.1.2. 2. iepirkuma daļa</w:t>
      </w:r>
      <w:r w:rsidR="00F65436" w:rsidRPr="002354DB">
        <w:rPr>
          <w:szCs w:val="22"/>
        </w:rPr>
        <w:t xml:space="preserve"> </w:t>
      </w:r>
      <w:r w:rsidR="008D6EFB">
        <w:rPr>
          <w:szCs w:val="22"/>
        </w:rPr>
        <w:t>–</w:t>
      </w:r>
      <w:r w:rsidR="00C8115B">
        <w:rPr>
          <w:szCs w:val="22"/>
        </w:rPr>
        <w:t xml:space="preserve"> </w:t>
      </w:r>
      <w:r w:rsidR="00125635">
        <w:rPr>
          <w:szCs w:val="22"/>
        </w:rPr>
        <w:t xml:space="preserve">Atbrīvotāju ielas posma: Parka iela – Kr. Barona iela, Siguldā sadzīves kanalizācijas tīklu pārbūves </w:t>
      </w:r>
      <w:r w:rsidR="00125635" w:rsidRPr="002354DB">
        <w:rPr>
          <w:szCs w:val="22"/>
        </w:rPr>
        <w:t>būvprojekta izstrāde</w:t>
      </w:r>
      <w:r w:rsidR="003212B2">
        <w:rPr>
          <w:szCs w:val="22"/>
        </w:rPr>
        <w:t xml:space="preserve"> divās </w:t>
      </w:r>
      <w:r w:rsidR="00125635">
        <w:rPr>
          <w:szCs w:val="22"/>
        </w:rPr>
        <w:t xml:space="preserve"> būves kārtās un autoruzraudzība.</w:t>
      </w:r>
    </w:p>
    <w:p w:rsidR="00F65436" w:rsidRPr="002354DB" w:rsidRDefault="005338B3" w:rsidP="002354DB">
      <w:pPr>
        <w:pStyle w:val="1pakape"/>
        <w:spacing w:line="276" w:lineRule="auto"/>
        <w:rPr>
          <w:szCs w:val="22"/>
        </w:rPr>
      </w:pPr>
      <w:r w:rsidRPr="002354DB">
        <w:rPr>
          <w:szCs w:val="22"/>
        </w:rPr>
        <w:t>Līguma izpildes laiks</w:t>
      </w:r>
      <w:r w:rsidR="00C8115B">
        <w:rPr>
          <w:szCs w:val="22"/>
        </w:rPr>
        <w:t xml:space="preserve"> katrai iepirkuma daļai</w:t>
      </w:r>
      <w:r w:rsidR="00A02A41" w:rsidRPr="002354DB">
        <w:rPr>
          <w:szCs w:val="22"/>
        </w:rPr>
        <w:t>, k</w:t>
      </w:r>
      <w:r w:rsidR="00C8115B">
        <w:rPr>
          <w:szCs w:val="22"/>
        </w:rPr>
        <w:t>u</w:t>
      </w:r>
      <w:r w:rsidR="00125635">
        <w:rPr>
          <w:szCs w:val="22"/>
        </w:rPr>
        <w:t>rā ir ievērtēts arī būvprojektu</w:t>
      </w:r>
      <w:r w:rsidR="00A02A41" w:rsidRPr="002354DB">
        <w:rPr>
          <w:szCs w:val="22"/>
        </w:rPr>
        <w:t xml:space="preserve"> akcepts </w:t>
      </w:r>
      <w:r w:rsidR="00C8115B">
        <w:rPr>
          <w:szCs w:val="22"/>
        </w:rPr>
        <w:t>Siguldas novada būvvaldē, ir</w:t>
      </w:r>
      <w:r w:rsidR="000B26FA">
        <w:rPr>
          <w:szCs w:val="22"/>
        </w:rPr>
        <w:t xml:space="preserve"> līdz </w:t>
      </w:r>
      <w:r w:rsidR="000B26FA" w:rsidRPr="003212B2">
        <w:rPr>
          <w:szCs w:val="22"/>
        </w:rPr>
        <w:t xml:space="preserve">150 kalendārajām dienām </w:t>
      </w:r>
      <w:r w:rsidR="00C8115B" w:rsidRPr="003212B2">
        <w:rPr>
          <w:szCs w:val="22"/>
        </w:rPr>
        <w:t>no</w:t>
      </w:r>
      <w:r w:rsidR="00C8115B">
        <w:rPr>
          <w:szCs w:val="22"/>
        </w:rPr>
        <w:t xml:space="preserve"> līguma noslēgšanas dienas.</w:t>
      </w:r>
    </w:p>
    <w:p w:rsidR="00A02A41" w:rsidRPr="002354DB" w:rsidRDefault="00F65436" w:rsidP="0098136B">
      <w:pPr>
        <w:pStyle w:val="1pakape"/>
        <w:spacing w:line="276" w:lineRule="auto"/>
        <w:rPr>
          <w:szCs w:val="22"/>
        </w:rPr>
      </w:pPr>
      <w:r w:rsidRPr="002354DB">
        <w:rPr>
          <w:szCs w:val="22"/>
        </w:rPr>
        <w:t xml:space="preserve">Līguma izpildes vieta: </w:t>
      </w:r>
      <w:r w:rsidR="00A02A41" w:rsidRPr="002354DB">
        <w:rPr>
          <w:szCs w:val="22"/>
        </w:rPr>
        <w:t>Sigulda, Siguldas novads, Latvija</w:t>
      </w:r>
      <w:bookmarkStart w:id="46" w:name="_Toc170913208"/>
      <w:bookmarkStart w:id="47" w:name="_Toc170913249"/>
      <w:bookmarkStart w:id="48" w:name="_Toc172259174"/>
      <w:bookmarkStart w:id="49" w:name="_Toc504391084"/>
      <w:bookmarkStart w:id="50" w:name="_Toc505258691"/>
      <w:bookmarkStart w:id="51" w:name="_Toc505260170"/>
      <w:bookmarkEnd w:id="40"/>
      <w:bookmarkEnd w:id="41"/>
      <w:bookmarkEnd w:id="42"/>
      <w:bookmarkEnd w:id="43"/>
      <w:bookmarkEnd w:id="44"/>
      <w:bookmarkEnd w:id="45"/>
      <w:r w:rsidR="00A02A41" w:rsidRPr="002354DB">
        <w:rPr>
          <w:szCs w:val="22"/>
        </w:rPr>
        <w:t>.</w:t>
      </w:r>
    </w:p>
    <w:p w:rsidR="005338B3" w:rsidRPr="002354DB" w:rsidRDefault="005338B3" w:rsidP="0098136B">
      <w:pPr>
        <w:pStyle w:val="1pakape"/>
        <w:spacing w:line="276" w:lineRule="auto"/>
        <w:rPr>
          <w:szCs w:val="22"/>
        </w:rPr>
      </w:pPr>
      <w:r w:rsidRPr="002354DB">
        <w:rPr>
          <w:szCs w:val="22"/>
        </w:rPr>
        <w:t>Pretendents piedāvājumu iesniedz aizlīmētā aploksnē vai paketē (vienā vai vairākās), kura ir marķēta šādi:</w:t>
      </w:r>
    </w:p>
    <w:p w:rsidR="005338B3" w:rsidRPr="002354DB" w:rsidRDefault="005338B3" w:rsidP="00384A17">
      <w:pPr>
        <w:pStyle w:val="3pakape"/>
        <w:numPr>
          <w:ilvl w:val="0"/>
          <w:numId w:val="37"/>
        </w:numPr>
        <w:tabs>
          <w:tab w:val="left" w:pos="1134"/>
        </w:tabs>
        <w:spacing w:line="276" w:lineRule="auto"/>
        <w:ind w:left="1276"/>
        <w:rPr>
          <w:szCs w:val="22"/>
        </w:rPr>
      </w:pPr>
      <w:r w:rsidRPr="002354DB">
        <w:rPr>
          <w:szCs w:val="22"/>
        </w:rPr>
        <w:t>pasūtītāja adrese;</w:t>
      </w:r>
    </w:p>
    <w:p w:rsidR="005338B3" w:rsidRPr="002354DB" w:rsidRDefault="005338B3" w:rsidP="00384A17">
      <w:pPr>
        <w:pStyle w:val="3pakape"/>
        <w:numPr>
          <w:ilvl w:val="0"/>
          <w:numId w:val="37"/>
        </w:numPr>
        <w:tabs>
          <w:tab w:val="left" w:pos="1134"/>
        </w:tabs>
        <w:spacing w:line="276" w:lineRule="auto"/>
        <w:ind w:left="1276"/>
        <w:rPr>
          <w:szCs w:val="22"/>
        </w:rPr>
      </w:pPr>
      <w:r w:rsidRPr="002354DB">
        <w:rPr>
          <w:szCs w:val="22"/>
        </w:rPr>
        <w:t>pretendenta nosaukums un juridiskā adrese;</w:t>
      </w:r>
    </w:p>
    <w:p w:rsidR="00D402DA" w:rsidRPr="00384A17" w:rsidRDefault="005338B3" w:rsidP="00384A17">
      <w:pPr>
        <w:pStyle w:val="ListParagraph"/>
        <w:numPr>
          <w:ilvl w:val="0"/>
          <w:numId w:val="37"/>
        </w:numPr>
        <w:spacing w:after="0" w:line="276" w:lineRule="auto"/>
        <w:ind w:left="1134" w:hanging="283"/>
        <w:jc w:val="both"/>
        <w:rPr>
          <w:b/>
          <w:sz w:val="28"/>
          <w:szCs w:val="28"/>
        </w:rPr>
      </w:pPr>
      <w:r w:rsidRPr="00384A17">
        <w:t xml:space="preserve">šāda </w:t>
      </w:r>
      <w:r w:rsidRPr="00384A17">
        <w:rPr>
          <w:rFonts w:ascii="Times New Roman" w:hAnsi="Times New Roman"/>
        </w:rPr>
        <w:t>atzīme: Tirgus izpētei</w:t>
      </w:r>
      <w:r w:rsidR="00D402DA" w:rsidRPr="00384A17">
        <w:rPr>
          <w:rFonts w:ascii="Times New Roman" w:hAnsi="Times New Roman"/>
        </w:rPr>
        <w:t xml:space="preserve"> </w:t>
      </w:r>
      <w:r w:rsidR="00384A17" w:rsidRPr="00384A17">
        <w:rPr>
          <w:rFonts w:ascii="Times New Roman" w:hAnsi="Times New Roman"/>
          <w:b/>
        </w:rPr>
        <w:t>”Būvprojektu izstrāde ūdensapgādes tīklu paplašināšanai un kanalizācijas tīklu pārbūvei”</w:t>
      </w:r>
      <w:r w:rsidR="00D402DA" w:rsidRPr="00384A17">
        <w:rPr>
          <w:rFonts w:ascii="Times New Roman" w:hAnsi="Times New Roman"/>
          <w:b/>
        </w:rPr>
        <w:t xml:space="preserve"> </w:t>
      </w:r>
      <w:r w:rsidR="00F95732" w:rsidRPr="00384A17">
        <w:rPr>
          <w:rFonts w:ascii="Times New Roman" w:hAnsi="Times New Roman"/>
        </w:rPr>
        <w:t>(</w:t>
      </w:r>
      <w:r w:rsidR="00D402DA" w:rsidRPr="00384A17">
        <w:rPr>
          <w:rFonts w:ascii="Times New Roman" w:hAnsi="Times New Roman"/>
        </w:rPr>
        <w:t>iepirkum</w:t>
      </w:r>
      <w:r w:rsidR="00384A17" w:rsidRPr="00384A17">
        <w:rPr>
          <w:rFonts w:ascii="Times New Roman" w:hAnsi="Times New Roman"/>
        </w:rPr>
        <w:t>a identifikācijas Nr. SA 2020 15</w:t>
      </w:r>
      <w:r w:rsidR="00D402DA" w:rsidRPr="00384A17">
        <w:rPr>
          <w:rFonts w:ascii="Times New Roman" w:hAnsi="Times New Roman"/>
        </w:rPr>
        <w:t>);</w:t>
      </w:r>
      <w:r w:rsidR="00D402DA" w:rsidRPr="00384A17">
        <w:t xml:space="preserve"> </w:t>
      </w:r>
    </w:p>
    <w:p w:rsidR="005338B3" w:rsidRPr="002354DB" w:rsidRDefault="00384A17" w:rsidP="00384A17">
      <w:pPr>
        <w:pStyle w:val="3pakape"/>
        <w:numPr>
          <w:ilvl w:val="0"/>
          <w:numId w:val="37"/>
        </w:numPr>
        <w:tabs>
          <w:tab w:val="left" w:pos="1134"/>
        </w:tabs>
        <w:spacing w:line="276" w:lineRule="auto"/>
        <w:ind w:left="1276"/>
        <w:rPr>
          <w:b/>
          <w:szCs w:val="22"/>
        </w:rPr>
      </w:pPr>
      <w:r>
        <w:rPr>
          <w:szCs w:val="22"/>
        </w:rPr>
        <w:t>n</w:t>
      </w:r>
      <w:r w:rsidR="005338B3" w:rsidRPr="002354DB">
        <w:rPr>
          <w:szCs w:val="22"/>
        </w:rPr>
        <w:t xml:space="preserve">eatvērt </w:t>
      </w:r>
      <w:r w:rsidR="00D402DA" w:rsidRPr="002354DB">
        <w:rPr>
          <w:b/>
          <w:szCs w:val="22"/>
        </w:rPr>
        <w:t xml:space="preserve">līdz </w:t>
      </w:r>
      <w:r w:rsidR="00D402DA" w:rsidRPr="00F95732">
        <w:rPr>
          <w:b/>
          <w:szCs w:val="22"/>
        </w:rPr>
        <w:t>2020</w:t>
      </w:r>
      <w:r w:rsidR="00F95732" w:rsidRPr="00F95732">
        <w:rPr>
          <w:b/>
          <w:szCs w:val="22"/>
        </w:rPr>
        <w:t>. gada</w:t>
      </w:r>
      <w:r w:rsidR="003212B2">
        <w:rPr>
          <w:b/>
          <w:szCs w:val="22"/>
        </w:rPr>
        <w:t xml:space="preserve"> 20. novembra  </w:t>
      </w:r>
      <w:r>
        <w:rPr>
          <w:b/>
          <w:szCs w:val="22"/>
        </w:rPr>
        <w:t>plkst.10.00”;</w:t>
      </w:r>
    </w:p>
    <w:p w:rsidR="005338B3" w:rsidRPr="002354DB" w:rsidRDefault="005338B3" w:rsidP="0098136B">
      <w:pPr>
        <w:pStyle w:val="1pakape"/>
        <w:spacing w:line="276" w:lineRule="auto"/>
        <w:rPr>
          <w:szCs w:val="22"/>
        </w:rPr>
      </w:pPr>
      <w:r w:rsidRPr="002354DB">
        <w:rPr>
          <w:szCs w:val="22"/>
        </w:rPr>
        <w:t>Pretendents piedāvājumu iesniedz šādā adresē:</w:t>
      </w:r>
    </w:p>
    <w:p w:rsidR="005338B3" w:rsidRPr="002354DB" w:rsidRDefault="005338B3" w:rsidP="0098136B">
      <w:pPr>
        <w:pStyle w:val="Teksts"/>
        <w:spacing w:line="276" w:lineRule="auto"/>
        <w:ind w:left="0" w:firstLine="851"/>
      </w:pPr>
      <w:r w:rsidRPr="002354DB">
        <w:t>SIA „SALTAVOTS”</w:t>
      </w:r>
    </w:p>
    <w:p w:rsidR="005338B3" w:rsidRPr="002354DB" w:rsidRDefault="005338B3" w:rsidP="0098136B">
      <w:pPr>
        <w:pStyle w:val="Teksts"/>
        <w:spacing w:line="276" w:lineRule="auto"/>
        <w:ind w:left="0" w:firstLine="851"/>
      </w:pPr>
      <w:r w:rsidRPr="002354DB">
        <w:t>Lakstīgalas ielā 9B, Siguldā, Siguldas novadā, LV-2150.</w:t>
      </w:r>
    </w:p>
    <w:p w:rsidR="005338B3" w:rsidRPr="002354DB" w:rsidRDefault="005338B3" w:rsidP="0098136B">
      <w:pPr>
        <w:pStyle w:val="1pakape"/>
        <w:spacing w:line="276" w:lineRule="auto"/>
        <w:rPr>
          <w:szCs w:val="22"/>
        </w:rPr>
      </w:pPr>
      <w:r w:rsidRPr="002354DB">
        <w:rPr>
          <w:szCs w:val="22"/>
        </w:rPr>
        <w:t xml:space="preserve">Pretendents piedāvājumu iesniedz līdz </w:t>
      </w:r>
      <w:r w:rsidR="00D402DA" w:rsidRPr="002354DB">
        <w:rPr>
          <w:b/>
          <w:szCs w:val="22"/>
        </w:rPr>
        <w:t>2020</w:t>
      </w:r>
      <w:r w:rsidRPr="002354DB">
        <w:rPr>
          <w:b/>
          <w:szCs w:val="22"/>
        </w:rPr>
        <w:t>. gada</w:t>
      </w:r>
      <w:r w:rsidR="00F95732">
        <w:rPr>
          <w:b/>
          <w:szCs w:val="22"/>
        </w:rPr>
        <w:t xml:space="preserve"> </w:t>
      </w:r>
      <w:r w:rsidR="003212B2">
        <w:rPr>
          <w:b/>
          <w:szCs w:val="22"/>
        </w:rPr>
        <w:t xml:space="preserve">20. novembra </w:t>
      </w:r>
      <w:r w:rsidRPr="002354DB">
        <w:rPr>
          <w:b/>
          <w:szCs w:val="22"/>
        </w:rPr>
        <w:t>plkst.10.00.</w:t>
      </w:r>
      <w:r w:rsidRPr="002354DB">
        <w:rPr>
          <w:szCs w:val="22"/>
        </w:rPr>
        <w:t xml:space="preserve"> Pēc šī termiņa piedāvājumus nepieņem.</w:t>
      </w:r>
    </w:p>
    <w:p w:rsidR="005338B3" w:rsidRPr="002354DB" w:rsidRDefault="005338B3" w:rsidP="0098136B">
      <w:pPr>
        <w:pStyle w:val="1pakape"/>
        <w:spacing w:line="276" w:lineRule="auto"/>
        <w:rPr>
          <w:szCs w:val="22"/>
        </w:rPr>
      </w:pPr>
      <w:r w:rsidRPr="002354DB">
        <w:rPr>
          <w:szCs w:val="22"/>
        </w:rPr>
        <w:t>Ja Pretendents nosūta piedāvājumu pa pastu, tas nodrošina piedāvā</w:t>
      </w:r>
      <w:r w:rsidR="006A2A88">
        <w:rPr>
          <w:szCs w:val="22"/>
        </w:rPr>
        <w:t>juma saņemšanu līdz nolikuma 6.6</w:t>
      </w:r>
      <w:r w:rsidRPr="002354DB">
        <w:rPr>
          <w:szCs w:val="22"/>
        </w:rPr>
        <w:t>. punktā noteiktajam termiņam. Pēc norādītā termiņa pa pastu saņemtie piedāvājumi netiks pieņemti.</w:t>
      </w:r>
    </w:p>
    <w:p w:rsidR="005338B3" w:rsidRPr="002354DB" w:rsidRDefault="005338B3" w:rsidP="0098136B">
      <w:pPr>
        <w:pStyle w:val="1pakape"/>
        <w:spacing w:line="276" w:lineRule="auto"/>
        <w:rPr>
          <w:szCs w:val="22"/>
        </w:rPr>
      </w:pPr>
      <w:r w:rsidRPr="002354DB">
        <w:rPr>
          <w:szCs w:val="22"/>
        </w:rPr>
        <w:t xml:space="preserve">Pretendents drīkst iesniegt </w:t>
      </w:r>
      <w:r w:rsidR="00D402DA" w:rsidRPr="002354DB">
        <w:rPr>
          <w:szCs w:val="22"/>
        </w:rPr>
        <w:t xml:space="preserve">piedāvājumu uz vienu vai </w:t>
      </w:r>
      <w:r w:rsidR="003212B2">
        <w:rPr>
          <w:szCs w:val="22"/>
        </w:rPr>
        <w:t xml:space="preserve">abām </w:t>
      </w:r>
      <w:r w:rsidR="00D402DA" w:rsidRPr="002354DB">
        <w:rPr>
          <w:szCs w:val="22"/>
        </w:rPr>
        <w:t>iepirkuma daļām. Uz kat</w:t>
      </w:r>
      <w:r w:rsidR="00F95732">
        <w:rPr>
          <w:szCs w:val="22"/>
        </w:rPr>
        <w:t xml:space="preserve">ru iepirkuma daļu var iesniegt </w:t>
      </w:r>
      <w:r w:rsidRPr="002354DB">
        <w:rPr>
          <w:szCs w:val="22"/>
        </w:rPr>
        <w:t>tikai vienu piedāvājuma variantu.</w:t>
      </w:r>
    </w:p>
    <w:p w:rsidR="005338B3" w:rsidRPr="002354DB" w:rsidRDefault="005338B3" w:rsidP="0098136B">
      <w:pPr>
        <w:pStyle w:val="1pakape"/>
        <w:spacing w:line="276" w:lineRule="auto"/>
        <w:rPr>
          <w:szCs w:val="22"/>
        </w:rPr>
      </w:pPr>
      <w:r w:rsidRPr="002354DB">
        <w:rPr>
          <w:szCs w:val="22"/>
        </w:rPr>
        <w:t>Pretendents piedāvājumu iesniedz:</w:t>
      </w:r>
    </w:p>
    <w:p w:rsidR="005338B3" w:rsidRPr="002354DB" w:rsidRDefault="005338B3" w:rsidP="0098136B">
      <w:pPr>
        <w:pStyle w:val="2pakape"/>
        <w:spacing w:line="276" w:lineRule="auto"/>
        <w:ind w:hanging="567"/>
        <w:rPr>
          <w:szCs w:val="22"/>
        </w:rPr>
      </w:pPr>
      <w:r w:rsidRPr="002354DB">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rsidR="005338B3" w:rsidRPr="002354DB" w:rsidRDefault="005338B3" w:rsidP="0098136B">
      <w:pPr>
        <w:pStyle w:val="2pakape"/>
        <w:spacing w:line="276" w:lineRule="auto"/>
        <w:ind w:hanging="567"/>
        <w:rPr>
          <w:szCs w:val="22"/>
        </w:rPr>
      </w:pPr>
      <w:r w:rsidRPr="002354DB">
        <w:rPr>
          <w:szCs w:val="22"/>
        </w:rPr>
        <w:t>piedāvājuma kopiju elektroniskā formā pdf formātā uz CD, DVD vai USB datu nesēja.</w:t>
      </w:r>
    </w:p>
    <w:p w:rsidR="005338B3" w:rsidRPr="002354DB" w:rsidRDefault="005338B3" w:rsidP="0098136B">
      <w:pPr>
        <w:pStyle w:val="2pakape"/>
        <w:spacing w:line="276" w:lineRule="auto"/>
        <w:ind w:hanging="567"/>
        <w:rPr>
          <w:szCs w:val="22"/>
        </w:rPr>
      </w:pPr>
      <w:r w:rsidRPr="002354DB">
        <w:rPr>
          <w:szCs w:val="22"/>
        </w:rPr>
        <w:t xml:space="preserve">Pretendenta piedāvājuma sastāvā ir jāiekļauj šādi dokumenti: </w:t>
      </w:r>
    </w:p>
    <w:p w:rsidR="005338B3" w:rsidRPr="002354DB" w:rsidRDefault="005338B3" w:rsidP="0098136B">
      <w:pPr>
        <w:pStyle w:val="2pakape"/>
        <w:spacing w:line="276" w:lineRule="auto"/>
        <w:ind w:hanging="567"/>
        <w:rPr>
          <w:szCs w:val="22"/>
        </w:rPr>
      </w:pPr>
      <w:r w:rsidRPr="002354DB">
        <w:rPr>
          <w:szCs w:val="22"/>
        </w:rPr>
        <w:t>titullapa ar tirgus izpētes nosaukumu, iepirkuma identifikācijas numuru un Pretendenta nosaukumu;</w:t>
      </w:r>
    </w:p>
    <w:p w:rsidR="005338B3" w:rsidRPr="002354DB" w:rsidRDefault="006A2A88" w:rsidP="0098136B">
      <w:pPr>
        <w:pStyle w:val="2pakape"/>
        <w:spacing w:line="276" w:lineRule="auto"/>
        <w:ind w:hanging="567"/>
        <w:rPr>
          <w:szCs w:val="22"/>
        </w:rPr>
      </w:pPr>
      <w:r>
        <w:rPr>
          <w:szCs w:val="22"/>
        </w:rPr>
        <w:t>nolikuma 9</w:t>
      </w:r>
      <w:r w:rsidR="005338B3" w:rsidRPr="002354DB">
        <w:rPr>
          <w:szCs w:val="22"/>
        </w:rPr>
        <w:t>. punktā norādītie dokumenti.</w:t>
      </w:r>
    </w:p>
    <w:p w:rsidR="005338B3" w:rsidRPr="002354DB" w:rsidRDefault="005338B3" w:rsidP="0098136B">
      <w:pPr>
        <w:pStyle w:val="2pakape"/>
        <w:spacing w:line="276" w:lineRule="auto"/>
        <w:ind w:hanging="567"/>
        <w:rPr>
          <w:szCs w:val="22"/>
        </w:rPr>
      </w:pPr>
      <w:r w:rsidRPr="002354DB">
        <w:rPr>
          <w:szCs w:val="22"/>
        </w:rPr>
        <w:t>Pretendents norāda tās piedāvājuma daļas, kuras satur komercnoslēpumu.</w:t>
      </w:r>
    </w:p>
    <w:p w:rsidR="005338B3" w:rsidRPr="002354DB" w:rsidRDefault="005338B3" w:rsidP="0098136B">
      <w:pPr>
        <w:pStyle w:val="1pakape"/>
        <w:spacing w:line="276" w:lineRule="auto"/>
        <w:rPr>
          <w:szCs w:val="22"/>
        </w:rPr>
      </w:pPr>
      <w:r w:rsidRPr="002354DB">
        <w:rPr>
          <w:szCs w:val="22"/>
        </w:rPr>
        <w:t>Pretendenta piedāvājumu paraksta persona, kurai ir tiesības pārstāvēt pretendentu, vai tās pilnvarota persona. Pilnvara ir jāiesniedz kopā ar piedāvājumu un jāiesien vienā sējumā kopā ar pieteikumu.</w:t>
      </w:r>
    </w:p>
    <w:p w:rsidR="005338B3" w:rsidRPr="002354DB" w:rsidRDefault="005338B3" w:rsidP="0098136B">
      <w:pPr>
        <w:pStyle w:val="1pakape"/>
        <w:spacing w:line="276" w:lineRule="auto"/>
        <w:rPr>
          <w:szCs w:val="22"/>
        </w:rPr>
      </w:pPr>
      <w:r w:rsidRPr="002354DB">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w:t>
      </w:r>
      <w:r w:rsidR="000E4644" w:rsidRPr="002354DB">
        <w:rPr>
          <w:szCs w:val="22"/>
        </w:rPr>
        <w:t xml:space="preserve"> </w:t>
      </w:r>
      <w:r w:rsidRPr="002354DB">
        <w:rPr>
          <w:szCs w:val="22"/>
        </w:rPr>
        <w:t>un tulkojumu pareizību apliecināt ar vienu apliecinājumu, ja viss piedāvājums ir cauršūts.</w:t>
      </w:r>
    </w:p>
    <w:p w:rsidR="005338B3" w:rsidRPr="002354DB" w:rsidRDefault="005338B3" w:rsidP="0098136B">
      <w:pPr>
        <w:pStyle w:val="1pakape"/>
        <w:spacing w:line="276" w:lineRule="auto"/>
        <w:rPr>
          <w:szCs w:val="22"/>
        </w:rPr>
      </w:pPr>
      <w:r w:rsidRPr="002354DB">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rsidR="005338B3" w:rsidRPr="002354DB" w:rsidRDefault="005338B3" w:rsidP="0098136B">
      <w:pPr>
        <w:pStyle w:val="Virsraksts"/>
        <w:spacing w:line="276" w:lineRule="auto"/>
        <w:rPr>
          <w:sz w:val="22"/>
          <w:szCs w:val="22"/>
        </w:rPr>
      </w:pPr>
      <w:bookmarkStart w:id="52" w:name="_Toc511206935"/>
      <w:bookmarkStart w:id="53" w:name="_Toc511216088"/>
      <w:bookmarkEnd w:id="46"/>
      <w:bookmarkEnd w:id="47"/>
      <w:bookmarkEnd w:id="48"/>
      <w:bookmarkEnd w:id="49"/>
      <w:bookmarkEnd w:id="50"/>
      <w:bookmarkEnd w:id="51"/>
      <w:r w:rsidRPr="002354DB">
        <w:rPr>
          <w:sz w:val="22"/>
          <w:szCs w:val="22"/>
        </w:rPr>
        <w:t>Pretendenta kvalifikācijas prasības</w:t>
      </w:r>
      <w:bookmarkEnd w:id="52"/>
      <w:bookmarkEnd w:id="53"/>
    </w:p>
    <w:p w:rsidR="005338B3" w:rsidRPr="002354DB" w:rsidRDefault="005338B3" w:rsidP="0098136B">
      <w:pPr>
        <w:pStyle w:val="1pakape"/>
        <w:spacing w:line="276" w:lineRule="auto"/>
        <w:rPr>
          <w:szCs w:val="22"/>
        </w:rPr>
      </w:pPr>
      <w:bookmarkStart w:id="54" w:name="_Toc505258692"/>
      <w:bookmarkStart w:id="55" w:name="_Toc505260171"/>
      <w:r w:rsidRPr="002354DB">
        <w:rPr>
          <w:szCs w:val="22"/>
        </w:rPr>
        <w:t>Lai pierādītu atbilstību Pretendenta kvalifikācijas prasībām, Pretendents drīkst balstīties uz citu personu (tai skaitā apakšuzņēmēju) iespējām, neatkarīgi no savstarpējo attiecību tiesiskā rakstura:</w:t>
      </w:r>
    </w:p>
    <w:p w:rsidR="005338B3" w:rsidRPr="002354DB" w:rsidRDefault="005338B3" w:rsidP="0098136B">
      <w:pPr>
        <w:pStyle w:val="2pakape"/>
        <w:tabs>
          <w:tab w:val="left" w:pos="851"/>
        </w:tabs>
        <w:spacing w:line="276" w:lineRule="auto"/>
        <w:ind w:hanging="567"/>
        <w:rPr>
          <w:szCs w:val="22"/>
        </w:rPr>
      </w:pPr>
      <w:r w:rsidRPr="002354DB">
        <w:rPr>
          <w:szCs w:val="22"/>
        </w:rPr>
        <w:t xml:space="preserve">šādā gadījumā Pretendents pieteikumā dalībai iepirkuma procedūrā </w:t>
      </w:r>
      <w:r w:rsidRPr="00F1002E">
        <w:rPr>
          <w:szCs w:val="22"/>
        </w:rPr>
        <w:t>(1.pielikums</w:t>
      </w:r>
      <w:r w:rsidR="00125635" w:rsidRPr="00F1002E">
        <w:rPr>
          <w:szCs w:val="22"/>
        </w:rPr>
        <w:t xml:space="preserve"> - 1.</w:t>
      </w:r>
      <w:r w:rsidR="00A502E7" w:rsidRPr="00F1002E">
        <w:rPr>
          <w:szCs w:val="22"/>
        </w:rPr>
        <w:t>ie</w:t>
      </w:r>
      <w:r w:rsidR="00125635" w:rsidRPr="00F1002E">
        <w:rPr>
          <w:szCs w:val="22"/>
        </w:rPr>
        <w:t>pirkuma daļa, 1.1. pielikums - 2</w:t>
      </w:r>
      <w:r w:rsidR="00A502E7" w:rsidRPr="00F1002E">
        <w:rPr>
          <w:szCs w:val="22"/>
        </w:rPr>
        <w:t>.iepirkuma daļa)</w:t>
      </w:r>
      <w:r w:rsidRPr="00F1002E">
        <w:rPr>
          <w:szCs w:val="22"/>
        </w:rPr>
        <w:t xml:space="preserve"> norāda visas personas, uz kuru iespējām savas kvalifikācijas</w:t>
      </w:r>
      <w:r w:rsidRPr="002354DB">
        <w:rPr>
          <w:szCs w:val="22"/>
        </w:rPr>
        <w:t xml:space="preserve">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5338B3" w:rsidRPr="002354DB" w:rsidRDefault="005338B3" w:rsidP="0098136B">
      <w:pPr>
        <w:pStyle w:val="2pakape"/>
        <w:tabs>
          <w:tab w:val="left" w:pos="993"/>
        </w:tabs>
        <w:spacing w:line="276" w:lineRule="auto"/>
        <w:ind w:hanging="567"/>
        <w:rPr>
          <w:szCs w:val="22"/>
        </w:rPr>
      </w:pPr>
      <w:r w:rsidRPr="002354DB">
        <w:rPr>
          <w:szCs w:val="22"/>
        </w:rPr>
        <w:t>Pretendents var balstīties uz citu personu iespējām tikai tad, ja šīs personas veiks iepirkuma līgumā norādīto saistību izpildi.</w:t>
      </w:r>
    </w:p>
    <w:p w:rsidR="005338B3" w:rsidRPr="002354DB" w:rsidRDefault="005338B3" w:rsidP="0098136B">
      <w:pPr>
        <w:pStyle w:val="1pakape"/>
        <w:spacing w:line="276" w:lineRule="auto"/>
        <w:rPr>
          <w:szCs w:val="22"/>
        </w:rPr>
      </w:pPr>
      <w:r w:rsidRPr="002354DB">
        <w:rPr>
          <w:szCs w:val="22"/>
        </w:rPr>
        <w:t>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w:t>
      </w:r>
      <w:r w:rsidR="00F46E27" w:rsidRPr="002354DB">
        <w:rPr>
          <w:szCs w:val="22"/>
        </w:rPr>
        <w:t xml:space="preserve"> līdzvērtīgā reģistrā ārvalstīs</w:t>
      </w:r>
      <w:r w:rsidR="00B438C8">
        <w:rPr>
          <w:szCs w:val="22"/>
        </w:rPr>
        <w:t xml:space="preserve"> </w:t>
      </w:r>
      <w:r w:rsidR="00125635">
        <w:rPr>
          <w:szCs w:val="22"/>
        </w:rPr>
        <w:t>- prasība attiecināma uz 1., 2.</w:t>
      </w:r>
      <w:r w:rsidR="00B438C8">
        <w:rPr>
          <w:szCs w:val="22"/>
        </w:rPr>
        <w:t xml:space="preserve"> iepirkuma daļu.</w:t>
      </w:r>
    </w:p>
    <w:p w:rsidR="005338B3" w:rsidRPr="002354DB" w:rsidRDefault="005338B3" w:rsidP="0098136B">
      <w:pPr>
        <w:pStyle w:val="1pakape"/>
        <w:spacing w:line="276" w:lineRule="auto"/>
        <w:rPr>
          <w:szCs w:val="22"/>
        </w:rPr>
      </w:pPr>
      <w:r w:rsidRPr="002354DB">
        <w:rPr>
          <w:szCs w:val="22"/>
        </w:rPr>
        <w:t>Pretendents, personālsabiedrības biedrs, piegādātāju apvienības dalībnieks (ja piedāvājumu iesniedz personālsabiedrība vai piegādātāju apvienība), apakšuzņēmējs, kura veicamo pakalpojumu vērtība ir vismaz 10 (desmit) procenti no kopējās iepirkuma līguma vērtības, personas, uz kuras iespējām pretendents balstās, lai apliecinātu, ka tā kvalifikācija atbilst iepirkuma procedūras dokumentos noteiktajām prasībām, kas veiks Pakalpojumus, kuru veikšanai ir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w:t>
      </w:r>
      <w:r w:rsidR="00B438C8">
        <w:rPr>
          <w:szCs w:val="22"/>
        </w:rPr>
        <w:t>dzvērtīgu dokumentu izsniegšanu -</w:t>
      </w:r>
      <w:r w:rsidR="00B438C8" w:rsidRPr="00B438C8">
        <w:rPr>
          <w:szCs w:val="22"/>
        </w:rPr>
        <w:t xml:space="preserve"> </w:t>
      </w:r>
      <w:r w:rsidR="00B438C8">
        <w:rPr>
          <w:szCs w:val="22"/>
        </w:rPr>
        <w:t>prasība attie</w:t>
      </w:r>
      <w:r w:rsidR="00125635">
        <w:rPr>
          <w:szCs w:val="22"/>
        </w:rPr>
        <w:t>cināma uz 1., 2.</w:t>
      </w:r>
      <w:r w:rsidR="00B438C8">
        <w:rPr>
          <w:szCs w:val="22"/>
        </w:rPr>
        <w:t xml:space="preserve"> iepirkuma daļu.</w:t>
      </w:r>
    </w:p>
    <w:p w:rsidR="005338B3" w:rsidRPr="002354DB" w:rsidRDefault="005338B3" w:rsidP="0098136B">
      <w:pPr>
        <w:pStyle w:val="1pakape"/>
        <w:spacing w:line="276" w:lineRule="auto"/>
        <w:rPr>
          <w:szCs w:val="22"/>
        </w:rPr>
      </w:pPr>
      <w:r w:rsidRPr="002354DB">
        <w:rPr>
          <w:szCs w:val="22"/>
        </w:rPr>
        <w:t>Pretendenta piedāvātajam būvprojekta vadītājam ir spēkā esošs sertifikāts ūdensapgādes un kanalizācijas sistēmu, ieskaitot ugunsdzēsības sistēmas, pro</w:t>
      </w:r>
      <w:r w:rsidR="00222C0E" w:rsidRPr="002354DB">
        <w:rPr>
          <w:szCs w:val="22"/>
        </w:rPr>
        <w:t>jektēšanas reglamentētajā jomā</w:t>
      </w:r>
      <w:r w:rsidR="00B438C8">
        <w:rPr>
          <w:szCs w:val="22"/>
        </w:rPr>
        <w:t xml:space="preserve"> -</w:t>
      </w:r>
      <w:r w:rsidR="00222C0E" w:rsidRPr="002354DB">
        <w:rPr>
          <w:szCs w:val="22"/>
        </w:rPr>
        <w:t xml:space="preserve"> </w:t>
      </w:r>
      <w:r w:rsidR="00B438C8">
        <w:rPr>
          <w:szCs w:val="22"/>
        </w:rPr>
        <w:t>p</w:t>
      </w:r>
      <w:r w:rsidR="00125635">
        <w:rPr>
          <w:szCs w:val="22"/>
        </w:rPr>
        <w:t>rasība attiecināma uz 1., 2.</w:t>
      </w:r>
      <w:r w:rsidR="00B438C8">
        <w:rPr>
          <w:szCs w:val="22"/>
        </w:rPr>
        <w:t xml:space="preserve"> iepirkuma daļu.</w:t>
      </w:r>
    </w:p>
    <w:p w:rsidR="005338B3" w:rsidRPr="002354DB" w:rsidRDefault="005338B3" w:rsidP="0098136B">
      <w:pPr>
        <w:pStyle w:val="Paragrfs"/>
        <w:numPr>
          <w:ilvl w:val="0"/>
          <w:numId w:val="0"/>
        </w:numPr>
        <w:spacing w:line="276" w:lineRule="auto"/>
        <w:ind w:left="851"/>
        <w:rPr>
          <w:rFonts w:ascii="Times New Roman" w:hAnsi="Times New Roman"/>
          <w:bCs/>
          <w:sz w:val="22"/>
          <w:szCs w:val="22"/>
        </w:rPr>
      </w:pPr>
      <w:r w:rsidRPr="002354DB">
        <w:rPr>
          <w:rFonts w:ascii="Times New Roman" w:hAnsi="Times New Roman"/>
          <w:sz w:val="22"/>
          <w:szCs w:val="22"/>
        </w:rPr>
        <w:t>Ārvalstu speciālistiem ir izsniegta licence, sertifikāts vai cits dokuments attiecīgo pakalpojumu sniegšanai (ja šādu dokumentu nepieciešamību nosaka attiecīgās ārvalsts normatīvie tiesību akti)</w:t>
      </w:r>
      <w:r w:rsidR="00B438C8">
        <w:rPr>
          <w:rFonts w:ascii="Times New Roman" w:hAnsi="Times New Roman"/>
          <w:sz w:val="22"/>
          <w:szCs w:val="22"/>
        </w:rPr>
        <w:t>.</w:t>
      </w:r>
    </w:p>
    <w:p w:rsidR="00384A17" w:rsidRPr="00F1002E" w:rsidRDefault="005338B3" w:rsidP="0098136B">
      <w:pPr>
        <w:pStyle w:val="1pakape"/>
        <w:spacing w:line="276" w:lineRule="auto"/>
        <w:rPr>
          <w:szCs w:val="22"/>
        </w:rPr>
      </w:pPr>
      <w:r w:rsidRPr="002354DB">
        <w:rPr>
          <w:szCs w:val="22"/>
        </w:rPr>
        <w:t xml:space="preserve">Pretendenta piedāvātais </w:t>
      </w:r>
      <w:r w:rsidRPr="00125635">
        <w:rPr>
          <w:szCs w:val="22"/>
        </w:rPr>
        <w:t>būvprojekta vadītājs</w:t>
      </w:r>
      <w:r w:rsidRPr="002354DB">
        <w:rPr>
          <w:szCs w:val="22"/>
        </w:rPr>
        <w:t xml:space="preserve"> pēdējo</w:t>
      </w:r>
      <w:r w:rsidR="00BF61C1" w:rsidRPr="002354DB">
        <w:rPr>
          <w:szCs w:val="22"/>
        </w:rPr>
        <w:t xml:space="preserve"> trīs gadu (2017., 2018. un 2019</w:t>
      </w:r>
      <w:r w:rsidRPr="002354DB">
        <w:rPr>
          <w:szCs w:val="22"/>
        </w:rPr>
        <w:t>. gads un līdz piedāvājuma iesniegšanai) laikā ir izstrādājis</w:t>
      </w:r>
      <w:r w:rsidR="007E2725" w:rsidRPr="002354DB">
        <w:rPr>
          <w:szCs w:val="22"/>
        </w:rPr>
        <w:t xml:space="preserve"> </w:t>
      </w:r>
      <w:r w:rsidR="00BF61C1" w:rsidRPr="002354DB">
        <w:rPr>
          <w:szCs w:val="22"/>
        </w:rPr>
        <w:t>vismaz divus bū</w:t>
      </w:r>
      <w:r w:rsidR="00747E76" w:rsidRPr="002354DB">
        <w:rPr>
          <w:szCs w:val="22"/>
        </w:rPr>
        <w:t xml:space="preserve">vprojektus </w:t>
      </w:r>
      <w:r w:rsidR="00877235" w:rsidRPr="002354DB">
        <w:rPr>
          <w:szCs w:val="22"/>
        </w:rPr>
        <w:t>ūdenssaimniecības inženierbū</w:t>
      </w:r>
      <w:r w:rsidR="00B438C8">
        <w:rPr>
          <w:szCs w:val="22"/>
        </w:rPr>
        <w:t xml:space="preserve">vēm, </w:t>
      </w:r>
      <w:r w:rsidRPr="002354DB">
        <w:rPr>
          <w:szCs w:val="22"/>
        </w:rPr>
        <w:t>kuriem ir akceptēta pr</w:t>
      </w:r>
      <w:r w:rsidR="007E2725" w:rsidRPr="002354DB">
        <w:rPr>
          <w:szCs w:val="22"/>
        </w:rPr>
        <w:t xml:space="preserve">ojektēšanas nosacījumu izpilde un akceptētājos </w:t>
      </w:r>
      <w:r w:rsidR="007E2725" w:rsidRPr="00F1002E">
        <w:rPr>
          <w:szCs w:val="22"/>
        </w:rPr>
        <w:t>būvprojektos</w:t>
      </w:r>
      <w:r w:rsidR="00384A17" w:rsidRPr="00F1002E">
        <w:rPr>
          <w:szCs w:val="22"/>
        </w:rPr>
        <w:t>:</w:t>
      </w:r>
    </w:p>
    <w:p w:rsidR="005338B3" w:rsidRPr="00F1002E" w:rsidRDefault="00A502E7" w:rsidP="00A502E7">
      <w:pPr>
        <w:pStyle w:val="1pakape"/>
        <w:numPr>
          <w:ilvl w:val="0"/>
          <w:numId w:val="0"/>
        </w:numPr>
        <w:spacing w:line="276" w:lineRule="auto"/>
        <w:ind w:left="851" w:hanging="567"/>
        <w:rPr>
          <w:szCs w:val="22"/>
        </w:rPr>
      </w:pPr>
      <w:r w:rsidRPr="00F1002E">
        <w:rPr>
          <w:szCs w:val="22"/>
        </w:rPr>
        <w:t xml:space="preserve">7.5.1. </w:t>
      </w:r>
      <w:r w:rsidR="00B438C8" w:rsidRPr="00F1002E">
        <w:rPr>
          <w:szCs w:val="22"/>
        </w:rPr>
        <w:t>projektētais ūdensapgādes tīklu garums katrā būvprojektā nav mazāks par  100 m</w:t>
      </w:r>
      <w:r w:rsidR="00E517E5" w:rsidRPr="00F1002E">
        <w:rPr>
          <w:szCs w:val="22"/>
        </w:rPr>
        <w:t xml:space="preserve"> </w:t>
      </w:r>
      <w:r w:rsidR="00B438C8" w:rsidRPr="00F1002E">
        <w:rPr>
          <w:szCs w:val="22"/>
        </w:rPr>
        <w:t xml:space="preserve">- </w:t>
      </w:r>
      <w:r w:rsidR="00125635" w:rsidRPr="00F1002E">
        <w:rPr>
          <w:szCs w:val="22"/>
        </w:rPr>
        <w:t xml:space="preserve">prasība attiecināma uz 1. </w:t>
      </w:r>
      <w:r w:rsidR="00B438C8" w:rsidRPr="00F1002E">
        <w:rPr>
          <w:szCs w:val="22"/>
        </w:rPr>
        <w:t>iepirkuma daļu</w:t>
      </w:r>
      <w:r w:rsidR="00F859EC" w:rsidRPr="00F1002E">
        <w:rPr>
          <w:szCs w:val="22"/>
        </w:rPr>
        <w:t>;</w:t>
      </w:r>
    </w:p>
    <w:p w:rsidR="00B438C8" w:rsidRDefault="00A502E7" w:rsidP="00A502E7">
      <w:pPr>
        <w:pStyle w:val="1pakape"/>
        <w:numPr>
          <w:ilvl w:val="0"/>
          <w:numId w:val="0"/>
        </w:numPr>
        <w:ind w:left="851" w:hanging="567"/>
      </w:pPr>
      <w:r w:rsidRPr="00F1002E">
        <w:t xml:space="preserve">7.5.2. </w:t>
      </w:r>
      <w:r w:rsidR="00B438C8" w:rsidRPr="00F1002E">
        <w:t xml:space="preserve">projektētais kanalizācijas tīklu garums katrā būvprojektā nav mazāks par </w:t>
      </w:r>
      <w:r w:rsidR="00125635" w:rsidRPr="00F1002E">
        <w:t>400 m - prasība attiecināma uz 2</w:t>
      </w:r>
      <w:r w:rsidR="00B438C8" w:rsidRPr="00F1002E">
        <w:t>. iepirkuma daļu</w:t>
      </w:r>
      <w:r w:rsidR="00F859EC" w:rsidRPr="00F1002E">
        <w:t>.</w:t>
      </w:r>
    </w:p>
    <w:p w:rsidR="005338B3" w:rsidRPr="002354DB" w:rsidRDefault="00CA7771" w:rsidP="0098136B">
      <w:pPr>
        <w:pStyle w:val="1pakape"/>
        <w:numPr>
          <w:ilvl w:val="0"/>
          <w:numId w:val="0"/>
        </w:numPr>
        <w:spacing w:line="276" w:lineRule="auto"/>
        <w:ind w:left="851" w:hanging="567"/>
        <w:rPr>
          <w:szCs w:val="22"/>
        </w:rPr>
      </w:pPr>
      <w:r w:rsidRPr="002354DB">
        <w:rPr>
          <w:szCs w:val="22"/>
        </w:rPr>
        <w:t>7</w:t>
      </w:r>
      <w:r w:rsidR="006A2A88">
        <w:rPr>
          <w:szCs w:val="22"/>
        </w:rPr>
        <w:t>.6</w:t>
      </w:r>
      <w:r w:rsidR="00222C0E" w:rsidRPr="002354DB">
        <w:rPr>
          <w:szCs w:val="22"/>
        </w:rPr>
        <w:t xml:space="preserve">. </w:t>
      </w:r>
      <w:r w:rsidR="00B438C8">
        <w:rPr>
          <w:szCs w:val="22"/>
        </w:rPr>
        <w:t xml:space="preserve">  </w:t>
      </w:r>
      <w:r w:rsidR="005338B3" w:rsidRPr="002354DB">
        <w:rPr>
          <w:szCs w:val="22"/>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rsidR="005338B3" w:rsidRPr="002354DB" w:rsidRDefault="005338B3" w:rsidP="0098136B">
      <w:pPr>
        <w:pStyle w:val="Virsraksts"/>
        <w:spacing w:line="276" w:lineRule="auto"/>
        <w:rPr>
          <w:sz w:val="22"/>
          <w:szCs w:val="22"/>
        </w:rPr>
      </w:pPr>
      <w:bookmarkStart w:id="56" w:name="_Toc511206936"/>
      <w:bookmarkStart w:id="57" w:name="_Toc511216089"/>
      <w:bookmarkEnd w:id="54"/>
      <w:bookmarkEnd w:id="55"/>
      <w:r w:rsidRPr="002354DB">
        <w:rPr>
          <w:sz w:val="22"/>
          <w:szCs w:val="22"/>
        </w:rPr>
        <w:t>Nosacījumi dalībai tirgus izpētē</w:t>
      </w:r>
      <w:bookmarkEnd w:id="56"/>
      <w:bookmarkEnd w:id="57"/>
    </w:p>
    <w:p w:rsidR="005338B3" w:rsidRPr="002354DB" w:rsidRDefault="005338B3" w:rsidP="0098136B">
      <w:pPr>
        <w:pStyle w:val="1pakape"/>
        <w:spacing w:line="276" w:lineRule="auto"/>
        <w:rPr>
          <w:szCs w:val="22"/>
        </w:rPr>
      </w:pPr>
      <w:bookmarkStart w:id="58" w:name="_Toc505258693"/>
      <w:bookmarkStart w:id="59" w:name="_Toc505260172"/>
      <w:r w:rsidRPr="002354DB">
        <w:rPr>
          <w:szCs w:val="22"/>
        </w:rPr>
        <w:t>Pretendentu no dalības tirgus izpētē izslēdz šādos gadījumos:</w:t>
      </w:r>
    </w:p>
    <w:p w:rsidR="005338B3" w:rsidRPr="002354DB" w:rsidRDefault="005338B3" w:rsidP="0098136B">
      <w:pPr>
        <w:pStyle w:val="2pakape"/>
        <w:spacing w:line="276" w:lineRule="auto"/>
        <w:ind w:hanging="567"/>
        <w:rPr>
          <w:szCs w:val="22"/>
        </w:rPr>
      </w:pPr>
      <w:r w:rsidRPr="002354DB">
        <w:rPr>
          <w:szCs w:val="22"/>
        </w:rPr>
        <w:t>ir konstat</w:t>
      </w:r>
      <w:r w:rsidR="00A61217">
        <w:rPr>
          <w:szCs w:val="22"/>
        </w:rPr>
        <w:t>ēts, ka pretendentam piedāvājuma</w:t>
      </w:r>
      <w:r w:rsidRPr="002354DB">
        <w:rPr>
          <w:szCs w:val="22"/>
        </w:rPr>
        <w:t xml:space="preserve">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rsidR="005338B3" w:rsidRPr="002354DB" w:rsidRDefault="005338B3" w:rsidP="0098136B">
      <w:pPr>
        <w:pStyle w:val="2pakape"/>
        <w:spacing w:line="276" w:lineRule="auto"/>
        <w:ind w:hanging="567"/>
        <w:rPr>
          <w:szCs w:val="22"/>
        </w:rPr>
      </w:pPr>
      <w:r w:rsidRPr="002354DB">
        <w:rPr>
          <w:szCs w:val="22"/>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rsidR="005338B3" w:rsidRPr="002354DB" w:rsidRDefault="005338B3" w:rsidP="0098136B">
      <w:pPr>
        <w:pStyle w:val="2pakape"/>
        <w:spacing w:line="276" w:lineRule="auto"/>
        <w:ind w:hanging="567"/>
        <w:rPr>
          <w:szCs w:val="22"/>
        </w:rPr>
      </w:pPr>
      <w:r w:rsidRPr="002354DB">
        <w:rPr>
          <w:szCs w:val="22"/>
        </w:rPr>
        <w:t>ir pasludināts Pretendenta maksātnespējas process, apturēta Pretendenta saimnieciskā darbība vai Pretendents tiek likvidēts.</w:t>
      </w:r>
    </w:p>
    <w:p w:rsidR="005338B3" w:rsidRPr="002354DB" w:rsidRDefault="005338B3" w:rsidP="0098136B">
      <w:pPr>
        <w:pStyle w:val="1pakape"/>
        <w:spacing w:line="276" w:lineRule="auto"/>
        <w:rPr>
          <w:szCs w:val="22"/>
        </w:rPr>
      </w:pPr>
      <w:r w:rsidRPr="002354DB">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5338B3" w:rsidRPr="002354DB" w:rsidRDefault="005338B3" w:rsidP="0098136B">
      <w:pPr>
        <w:pStyle w:val="1pakape"/>
        <w:spacing w:line="276" w:lineRule="auto"/>
        <w:rPr>
          <w:szCs w:val="22"/>
        </w:rPr>
      </w:pPr>
      <w:r w:rsidRPr="002354DB">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5338B3" w:rsidRPr="002354DB" w:rsidRDefault="005338B3" w:rsidP="0098136B">
      <w:pPr>
        <w:pStyle w:val="Virsraksts"/>
        <w:spacing w:line="276" w:lineRule="auto"/>
        <w:rPr>
          <w:sz w:val="22"/>
          <w:szCs w:val="22"/>
        </w:rPr>
      </w:pPr>
      <w:bookmarkStart w:id="60" w:name="_Toc511206937"/>
      <w:bookmarkStart w:id="61" w:name="_Toc511216090"/>
      <w:bookmarkEnd w:id="58"/>
      <w:bookmarkEnd w:id="59"/>
      <w:r w:rsidRPr="002354DB">
        <w:rPr>
          <w:sz w:val="22"/>
          <w:szCs w:val="22"/>
        </w:rPr>
        <w:t>Iesniedzamie dokumenti</w:t>
      </w:r>
      <w:bookmarkEnd w:id="60"/>
      <w:bookmarkEnd w:id="61"/>
    </w:p>
    <w:p w:rsidR="005338B3" w:rsidRPr="00F1002E" w:rsidRDefault="005338B3" w:rsidP="0098136B">
      <w:pPr>
        <w:pStyle w:val="1pakape"/>
        <w:spacing w:line="276" w:lineRule="auto"/>
        <w:rPr>
          <w:szCs w:val="22"/>
        </w:rPr>
      </w:pPr>
      <w:r w:rsidRPr="002354DB">
        <w:rPr>
          <w:szCs w:val="22"/>
        </w:rPr>
        <w:t xml:space="preserve">Pieteikums dalībai tirgus </w:t>
      </w:r>
      <w:r w:rsidRPr="00F1002E">
        <w:rPr>
          <w:szCs w:val="22"/>
        </w:rPr>
        <w:t>izpētē (1.</w:t>
      </w:r>
      <w:r w:rsidR="00E517E5" w:rsidRPr="00F1002E">
        <w:rPr>
          <w:szCs w:val="22"/>
        </w:rPr>
        <w:t>pielikums</w:t>
      </w:r>
      <w:r w:rsidR="00125635" w:rsidRPr="00F1002E">
        <w:rPr>
          <w:szCs w:val="22"/>
        </w:rPr>
        <w:t xml:space="preserve"> - 1.</w:t>
      </w:r>
      <w:r w:rsidR="00F859EC" w:rsidRPr="00F1002E">
        <w:rPr>
          <w:szCs w:val="22"/>
        </w:rPr>
        <w:t xml:space="preserve"> iepirkuma daļai, 1.1. pielikums</w:t>
      </w:r>
      <w:r w:rsidR="00125635" w:rsidRPr="00F1002E">
        <w:rPr>
          <w:szCs w:val="22"/>
        </w:rPr>
        <w:t xml:space="preserve"> </w:t>
      </w:r>
      <w:r w:rsidR="00F859EC" w:rsidRPr="00F1002E">
        <w:rPr>
          <w:szCs w:val="22"/>
        </w:rPr>
        <w:t>-</w:t>
      </w:r>
      <w:r w:rsidR="00125635" w:rsidRPr="00F1002E">
        <w:rPr>
          <w:szCs w:val="22"/>
        </w:rPr>
        <w:t xml:space="preserve"> 2</w:t>
      </w:r>
      <w:r w:rsidR="00E517E5" w:rsidRPr="00F1002E">
        <w:rPr>
          <w:szCs w:val="22"/>
        </w:rPr>
        <w:t xml:space="preserve">. </w:t>
      </w:r>
      <w:r w:rsidR="00A61217" w:rsidRPr="00F1002E">
        <w:rPr>
          <w:szCs w:val="22"/>
        </w:rPr>
        <w:t xml:space="preserve"> iepirk</w:t>
      </w:r>
      <w:r w:rsidR="00E517E5" w:rsidRPr="00F1002E">
        <w:rPr>
          <w:szCs w:val="22"/>
        </w:rPr>
        <w:t xml:space="preserve">uma daļai). </w:t>
      </w:r>
      <w:r w:rsidR="00222C0E" w:rsidRPr="00F1002E">
        <w:rPr>
          <w:szCs w:val="22"/>
        </w:rPr>
        <w:t>Pieteik</w:t>
      </w:r>
      <w:r w:rsidR="00CA7771" w:rsidRPr="00F1002E">
        <w:rPr>
          <w:szCs w:val="22"/>
        </w:rPr>
        <w:t>ums jāsniedz par katru daļu</w:t>
      </w:r>
      <w:r w:rsidR="00877235" w:rsidRPr="00F1002E">
        <w:rPr>
          <w:szCs w:val="22"/>
        </w:rPr>
        <w:t>,</w:t>
      </w:r>
      <w:r w:rsidR="00CA7771" w:rsidRPr="00F1002E">
        <w:rPr>
          <w:szCs w:val="22"/>
        </w:rPr>
        <w:t xml:space="preserve"> uz </w:t>
      </w:r>
      <w:r w:rsidR="00222C0E" w:rsidRPr="00F1002E">
        <w:rPr>
          <w:szCs w:val="22"/>
        </w:rPr>
        <w:t>kuru piesakās.</w:t>
      </w:r>
    </w:p>
    <w:p w:rsidR="005338B3" w:rsidRPr="002354DB" w:rsidRDefault="005338B3" w:rsidP="0098136B">
      <w:pPr>
        <w:pStyle w:val="1pakape"/>
        <w:spacing w:line="276" w:lineRule="auto"/>
        <w:rPr>
          <w:szCs w:val="22"/>
        </w:rPr>
      </w:pPr>
      <w:r w:rsidRPr="002354DB">
        <w:rPr>
          <w:szCs w:val="22"/>
        </w:rPr>
        <w:t>Vienošanās atbilstoši Nolikuma 3.3. punkta prasībai (ja attiecināms uz Pretendentu).</w:t>
      </w:r>
    </w:p>
    <w:p w:rsidR="005338B3" w:rsidRPr="002354DB" w:rsidRDefault="005338B3" w:rsidP="0098136B">
      <w:pPr>
        <w:pStyle w:val="1pakape"/>
        <w:spacing w:line="276" w:lineRule="auto"/>
        <w:rPr>
          <w:szCs w:val="22"/>
        </w:rPr>
      </w:pPr>
      <w:r w:rsidRPr="002354DB">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5338B3" w:rsidRPr="002354DB" w:rsidRDefault="005338B3" w:rsidP="0098136B">
      <w:pPr>
        <w:pStyle w:val="1pakape"/>
        <w:spacing w:line="276" w:lineRule="auto"/>
        <w:rPr>
          <w:szCs w:val="22"/>
        </w:rPr>
      </w:pPr>
      <w:r w:rsidRPr="002354DB">
        <w:rPr>
          <w:szCs w:val="22"/>
        </w:rPr>
        <w:t>Apliecinājumu vai vienošanos par sadarbību un/vai resursu nodošanu vai jebkuru citu</w:t>
      </w:r>
      <w:r w:rsidR="00A61217">
        <w:rPr>
          <w:szCs w:val="22"/>
        </w:rPr>
        <w:t xml:space="preserve"> dokumentu atbilstoši nolikuma 7</w:t>
      </w:r>
      <w:r w:rsidRPr="002354DB">
        <w:rPr>
          <w:szCs w:val="22"/>
        </w:rPr>
        <w:t>.1. punkta prasībai, ja Pretendents kvalifikācijas apliecināšanai balstās uz citām personām (ja attiecināms uz Pretendentu).</w:t>
      </w:r>
    </w:p>
    <w:p w:rsidR="005338B3" w:rsidRPr="002354DB" w:rsidRDefault="005338B3" w:rsidP="0098136B">
      <w:pPr>
        <w:pStyle w:val="1pakape"/>
        <w:spacing w:line="276" w:lineRule="auto"/>
        <w:rPr>
          <w:rStyle w:val="Hyperlink"/>
          <w:color w:val="auto"/>
          <w:szCs w:val="22"/>
          <w:u w:val="none"/>
        </w:rPr>
      </w:pPr>
      <w:r w:rsidRPr="002354DB">
        <w:rPr>
          <w:szCs w:val="22"/>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2354DB">
        <w:rPr>
          <w:szCs w:val="22"/>
          <w:u w:val="single"/>
        </w:rPr>
        <w:t xml:space="preserve"> </w:t>
      </w:r>
      <w:hyperlink r:id="rId11" w:history="1">
        <w:r w:rsidRPr="002354DB">
          <w:rPr>
            <w:rStyle w:val="Hyperlink"/>
            <w:color w:val="000000"/>
            <w:szCs w:val="22"/>
          </w:rPr>
          <w:t>www.ur.gov.lv</w:t>
        </w:r>
      </w:hyperlink>
    </w:p>
    <w:p w:rsidR="005338B3" w:rsidRPr="002354DB" w:rsidRDefault="005338B3" w:rsidP="0098136B">
      <w:pPr>
        <w:pStyle w:val="1pakape"/>
        <w:spacing w:line="276" w:lineRule="auto"/>
        <w:rPr>
          <w:szCs w:val="22"/>
        </w:rPr>
      </w:pPr>
      <w:r w:rsidRPr="002354DB">
        <w:rPr>
          <w:szCs w:val="22"/>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Latvijā reģistrētiem pretendentiem nav jāiesniedz dokumenta kopija, kura pierāda reģistrāciju Latvijas Republikas Būvkomersantu reģistrā, jo komisija pārbauda pretendenta tiesības veikt būvdarbus interneta tīmekļvietnē </w:t>
      </w:r>
      <w:hyperlink r:id="rId12" w:history="1">
        <w:r w:rsidRPr="002354DB">
          <w:rPr>
            <w:rStyle w:val="Hyperlink"/>
            <w:color w:val="000000"/>
            <w:szCs w:val="22"/>
          </w:rPr>
          <w:t>https://bis.gov.lv</w:t>
        </w:r>
      </w:hyperlink>
      <w:r w:rsidRPr="002354DB">
        <w:rPr>
          <w:szCs w:val="22"/>
        </w:rPr>
        <w:t xml:space="preserve"> </w:t>
      </w:r>
    </w:p>
    <w:p w:rsidR="005338B3" w:rsidRPr="002354DB" w:rsidRDefault="005338B3" w:rsidP="0098136B">
      <w:pPr>
        <w:pStyle w:val="1pakape"/>
        <w:spacing w:line="276" w:lineRule="auto"/>
        <w:rPr>
          <w:szCs w:val="22"/>
        </w:rPr>
      </w:pPr>
      <w:r w:rsidRPr="002354DB">
        <w:rPr>
          <w:szCs w:val="22"/>
        </w:rPr>
        <w:t xml:space="preserve">Ārvalstu būvprojekta vadītāja </w:t>
      </w:r>
      <w:r w:rsidR="00490CA6" w:rsidRPr="002354DB">
        <w:rPr>
          <w:szCs w:val="22"/>
        </w:rPr>
        <w:t xml:space="preserve">vai projektētāja </w:t>
      </w:r>
      <w:r w:rsidRPr="002354DB">
        <w:rPr>
          <w:szCs w:val="22"/>
        </w:rPr>
        <w:t xml:space="preserve">piesaistes gadījumā Pretendents iesniedz apliecinājumu, ka tā piesaistītais ārvalstu speciālists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Pasūtītājam būs jāiesniedz atzīšanas institūcijas izsniegta atļauja par īslaicīgo pakalpojumu sniegšanu (vai arī atteikumu izsniegt atļauju), tiklīdz speciālists to saņems. Latvijā reģistrēta būvprojekta vadītāja piesaistes gadījumā nav jāiesniedz sertifikāta kopija ūdensapgādes un kanalizācijas sistēmu, ieskaitot ugunsdzēsības sistēmas, projektēšanas jomā, jo komisija informāciju pārbauda interneta tīmekļvietnē </w:t>
      </w:r>
      <w:r w:rsidRPr="002354DB">
        <w:rPr>
          <w:szCs w:val="22"/>
          <w:u w:val="single"/>
        </w:rPr>
        <w:t>https://bis.gov.lv</w:t>
      </w:r>
      <w:r w:rsidRPr="002354DB">
        <w:rPr>
          <w:szCs w:val="22"/>
        </w:rPr>
        <w:t xml:space="preserve"> </w:t>
      </w:r>
    </w:p>
    <w:p w:rsidR="00490CA6" w:rsidRPr="00F95732" w:rsidRDefault="005338B3" w:rsidP="0098136B">
      <w:pPr>
        <w:pStyle w:val="1pakape"/>
        <w:spacing w:line="276" w:lineRule="auto"/>
        <w:rPr>
          <w:szCs w:val="22"/>
        </w:rPr>
      </w:pPr>
      <w:r w:rsidRPr="002354DB">
        <w:rPr>
          <w:szCs w:val="22"/>
        </w:rPr>
        <w:t xml:space="preserve"> </w:t>
      </w:r>
      <w:r w:rsidRPr="00F95732">
        <w:rPr>
          <w:szCs w:val="22"/>
        </w:rPr>
        <w:t>Pretendenta piedāvātā būvprojekta vadītāja</w:t>
      </w:r>
      <w:r w:rsidR="00490CA6" w:rsidRPr="00F95732">
        <w:rPr>
          <w:szCs w:val="22"/>
        </w:rPr>
        <w:t xml:space="preserve"> </w:t>
      </w:r>
      <w:r w:rsidRPr="00F95732">
        <w:rPr>
          <w:szCs w:val="22"/>
        </w:rPr>
        <w:t>pēdējo</w:t>
      </w:r>
      <w:r w:rsidR="0058641D">
        <w:rPr>
          <w:szCs w:val="22"/>
        </w:rPr>
        <w:t xml:space="preserve"> trīs gadu (2017., 2018. un 2019</w:t>
      </w:r>
      <w:r w:rsidRPr="00F95732">
        <w:rPr>
          <w:szCs w:val="22"/>
        </w:rPr>
        <w:t>. gads un līdz piedāvājuma iesniegšanai) laikā izstrādāto būvprojektu saraksts (3.piel</w:t>
      </w:r>
      <w:r w:rsidR="00E61D56" w:rsidRPr="00F95732">
        <w:rPr>
          <w:szCs w:val="22"/>
        </w:rPr>
        <w:t xml:space="preserve">ikums), lai pierādītu nolikuma </w:t>
      </w:r>
      <w:r w:rsidR="00A61217" w:rsidRPr="00F95732">
        <w:rPr>
          <w:szCs w:val="22"/>
        </w:rPr>
        <w:t>7.5</w:t>
      </w:r>
      <w:r w:rsidRPr="00F95732">
        <w:rPr>
          <w:szCs w:val="22"/>
        </w:rPr>
        <w:t>. punkta p</w:t>
      </w:r>
      <w:r w:rsidR="00CA7771" w:rsidRPr="00F95732">
        <w:rPr>
          <w:szCs w:val="22"/>
        </w:rPr>
        <w:t>rasību attiecībā uz 1.</w:t>
      </w:r>
      <w:r w:rsidR="00125635">
        <w:rPr>
          <w:szCs w:val="22"/>
        </w:rPr>
        <w:t>, 2.</w:t>
      </w:r>
      <w:r w:rsidR="00490CA6" w:rsidRPr="00F95732">
        <w:rPr>
          <w:szCs w:val="22"/>
        </w:rPr>
        <w:t>iepirkuma daļu</w:t>
      </w:r>
      <w:r w:rsidR="0098136B" w:rsidRPr="00F95732">
        <w:rPr>
          <w:szCs w:val="22"/>
        </w:rPr>
        <w:t>.</w:t>
      </w:r>
    </w:p>
    <w:p w:rsidR="005338B3" w:rsidRPr="002354DB" w:rsidRDefault="00CA7771" w:rsidP="0098136B">
      <w:pPr>
        <w:pStyle w:val="Paragrfs"/>
        <w:numPr>
          <w:ilvl w:val="0"/>
          <w:numId w:val="0"/>
        </w:numPr>
        <w:spacing w:line="276" w:lineRule="auto"/>
        <w:ind w:left="851" w:hanging="567"/>
        <w:rPr>
          <w:rFonts w:ascii="Times New Roman" w:hAnsi="Times New Roman"/>
          <w:sz w:val="22"/>
          <w:szCs w:val="22"/>
        </w:rPr>
      </w:pPr>
      <w:r w:rsidRPr="002354DB">
        <w:rPr>
          <w:rFonts w:ascii="Times New Roman" w:hAnsi="Times New Roman"/>
          <w:sz w:val="22"/>
          <w:szCs w:val="22"/>
        </w:rPr>
        <w:t>9</w:t>
      </w:r>
      <w:r w:rsidR="005338B3" w:rsidRPr="002354DB">
        <w:rPr>
          <w:rFonts w:ascii="Times New Roman" w:hAnsi="Times New Roman"/>
          <w:sz w:val="22"/>
          <w:szCs w:val="22"/>
        </w:rPr>
        <w:t>.</w:t>
      </w:r>
      <w:r w:rsidRPr="002354DB">
        <w:rPr>
          <w:rFonts w:ascii="Times New Roman" w:hAnsi="Times New Roman"/>
          <w:sz w:val="22"/>
          <w:szCs w:val="22"/>
        </w:rPr>
        <w:t>9.</w:t>
      </w:r>
      <w:r w:rsidR="00A61217">
        <w:rPr>
          <w:rFonts w:ascii="Times New Roman" w:hAnsi="Times New Roman"/>
          <w:sz w:val="22"/>
          <w:szCs w:val="22"/>
        </w:rPr>
        <w:tab/>
        <w:t>Nolikuma 7.5</w:t>
      </w:r>
      <w:r w:rsidR="006A2A88">
        <w:rPr>
          <w:rFonts w:ascii="Times New Roman" w:hAnsi="Times New Roman"/>
          <w:sz w:val="22"/>
          <w:szCs w:val="22"/>
        </w:rPr>
        <w:t>. punktā pieredzi pierādoši</w:t>
      </w:r>
      <w:r w:rsidR="005338B3" w:rsidRPr="002354DB">
        <w:rPr>
          <w:rFonts w:ascii="Times New Roman" w:hAnsi="Times New Roman"/>
          <w:sz w:val="22"/>
          <w:szCs w:val="22"/>
        </w:rPr>
        <w:t xml:space="preserve"> dokumenti (piemēram, atsauksmes kopija (ir norādīts pasūtītājs, līguma priekšmets, līguma ietvaros veikto darbu uzskaitījums ar izpildes apjomiem, līguma darbības termiņš), būvatļaujas kopija kopā ar atzīmi par projektēšanas nosacījumu izpildi, u.c. </w:t>
      </w:r>
      <w:r w:rsidR="005338B3" w:rsidRPr="002354DB">
        <w:rPr>
          <w:rFonts w:ascii="Times New Roman" w:hAnsi="Times New Roman"/>
          <w:color w:val="000000"/>
          <w:sz w:val="22"/>
          <w:szCs w:val="22"/>
        </w:rPr>
        <w:t xml:space="preserve">ārvalstu pretendentu </w:t>
      </w:r>
      <w:r w:rsidR="00490CA6" w:rsidRPr="002354DB">
        <w:rPr>
          <w:rFonts w:ascii="Times New Roman" w:hAnsi="Times New Roman"/>
          <w:color w:val="000000"/>
          <w:sz w:val="22"/>
          <w:szCs w:val="22"/>
        </w:rPr>
        <w:t>gadījumā līdzvērtīgi dokumenti)</w:t>
      </w:r>
      <w:r w:rsidR="00B9685F" w:rsidRPr="002354DB">
        <w:rPr>
          <w:rFonts w:ascii="Times New Roman" w:hAnsi="Times New Roman"/>
          <w:color w:val="000000"/>
          <w:sz w:val="22"/>
          <w:szCs w:val="22"/>
        </w:rPr>
        <w:t xml:space="preserve"> </w:t>
      </w:r>
      <w:r w:rsidR="00490CA6" w:rsidRPr="002354DB">
        <w:rPr>
          <w:rFonts w:ascii="Times New Roman" w:hAnsi="Times New Roman"/>
          <w:color w:val="000000"/>
          <w:sz w:val="22"/>
          <w:szCs w:val="22"/>
        </w:rPr>
        <w:t>vai citi dokumenti, kuri pierāda pieredzi.</w:t>
      </w:r>
    </w:p>
    <w:p w:rsidR="005338B3" w:rsidRDefault="00CA7771" w:rsidP="0098136B">
      <w:pPr>
        <w:pStyle w:val="1pakape"/>
        <w:numPr>
          <w:ilvl w:val="0"/>
          <w:numId w:val="0"/>
        </w:numPr>
        <w:spacing w:line="276" w:lineRule="auto"/>
        <w:ind w:left="851" w:hanging="567"/>
        <w:rPr>
          <w:szCs w:val="22"/>
        </w:rPr>
      </w:pPr>
      <w:r w:rsidRPr="002354DB">
        <w:rPr>
          <w:szCs w:val="22"/>
        </w:rPr>
        <w:t xml:space="preserve">9.10. </w:t>
      </w:r>
      <w:r w:rsidR="005338B3" w:rsidRPr="002354DB">
        <w:rPr>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3" w:history="1">
        <w:r w:rsidR="005338B3" w:rsidRPr="002354DB">
          <w:rPr>
            <w:szCs w:val="22"/>
          </w:rPr>
          <w:t>https://ec.europa.eu/growth/tools-databases/espd/filter?lang=lv</w:t>
        </w:r>
      </w:hyperlink>
      <w:r w:rsidR="005338B3" w:rsidRPr="002354DB">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6464A4" w:rsidRPr="002354DB" w:rsidRDefault="006464A4" w:rsidP="0098136B">
      <w:pPr>
        <w:pStyle w:val="1pakape"/>
        <w:numPr>
          <w:ilvl w:val="0"/>
          <w:numId w:val="0"/>
        </w:numPr>
        <w:spacing w:line="276" w:lineRule="auto"/>
        <w:ind w:left="851" w:hanging="567"/>
        <w:rPr>
          <w:szCs w:val="22"/>
        </w:rPr>
      </w:pPr>
      <w:r>
        <w:rPr>
          <w:szCs w:val="22"/>
        </w:rPr>
        <w:t xml:space="preserve">9.11. Tehniskais piedāvājums. Tehniskais piedāvājums  jāiesniedz katrai iepirkuma daļai uz kuru piesakās un jāgatavo saskaņā ar nolikuma 4. pielikumu. </w:t>
      </w:r>
    </w:p>
    <w:p w:rsidR="005338B3" w:rsidRPr="002354DB" w:rsidRDefault="006464A4" w:rsidP="0098136B">
      <w:pPr>
        <w:pStyle w:val="1pakape"/>
        <w:numPr>
          <w:ilvl w:val="0"/>
          <w:numId w:val="0"/>
        </w:numPr>
        <w:spacing w:line="276" w:lineRule="auto"/>
        <w:ind w:left="284"/>
        <w:rPr>
          <w:szCs w:val="22"/>
        </w:rPr>
      </w:pPr>
      <w:r>
        <w:rPr>
          <w:szCs w:val="22"/>
        </w:rPr>
        <w:t>9.12</w:t>
      </w:r>
      <w:r w:rsidR="00CA7771" w:rsidRPr="002354DB">
        <w:rPr>
          <w:szCs w:val="22"/>
        </w:rPr>
        <w:t xml:space="preserve">. </w:t>
      </w:r>
      <w:r w:rsidR="005338B3" w:rsidRPr="002354DB">
        <w:rPr>
          <w:szCs w:val="22"/>
        </w:rPr>
        <w:t>Finanšu piedāvājums</w:t>
      </w:r>
    </w:p>
    <w:p w:rsidR="005338B3" w:rsidRPr="002354DB" w:rsidRDefault="006464A4" w:rsidP="0098136B">
      <w:pPr>
        <w:pStyle w:val="2pakape"/>
        <w:numPr>
          <w:ilvl w:val="0"/>
          <w:numId w:val="0"/>
        </w:numPr>
        <w:spacing w:line="276" w:lineRule="auto"/>
        <w:ind w:left="851" w:hanging="567"/>
        <w:rPr>
          <w:szCs w:val="22"/>
        </w:rPr>
      </w:pPr>
      <w:r>
        <w:rPr>
          <w:szCs w:val="22"/>
        </w:rPr>
        <w:t>9.12</w:t>
      </w:r>
      <w:r w:rsidR="00CA7771" w:rsidRPr="002354DB">
        <w:rPr>
          <w:szCs w:val="22"/>
        </w:rPr>
        <w:t xml:space="preserve">.1. </w:t>
      </w:r>
      <w:r w:rsidR="005338B3" w:rsidRPr="002354DB">
        <w:rPr>
          <w:szCs w:val="22"/>
        </w:rPr>
        <w:t xml:space="preserve">Finanšu piedāvājums saskaņā </w:t>
      </w:r>
      <w:r w:rsidR="00CA7771" w:rsidRPr="002354DB">
        <w:rPr>
          <w:szCs w:val="22"/>
        </w:rPr>
        <w:t xml:space="preserve">ar nolikuma </w:t>
      </w:r>
      <w:r w:rsidRPr="00F1002E">
        <w:rPr>
          <w:szCs w:val="22"/>
        </w:rPr>
        <w:t>5</w:t>
      </w:r>
      <w:r w:rsidR="00CA7771" w:rsidRPr="00F1002E">
        <w:rPr>
          <w:szCs w:val="22"/>
        </w:rPr>
        <w:t xml:space="preserve">. pielikuma veidni </w:t>
      </w:r>
      <w:r w:rsidR="00125635" w:rsidRPr="00F1002E">
        <w:rPr>
          <w:szCs w:val="22"/>
        </w:rPr>
        <w:t>1.</w:t>
      </w:r>
      <w:r w:rsidR="00A61217" w:rsidRPr="00F1002E">
        <w:rPr>
          <w:szCs w:val="22"/>
        </w:rPr>
        <w:t>iepirkuma daļai</w:t>
      </w:r>
      <w:r w:rsidR="00F859EC" w:rsidRPr="00F1002E">
        <w:rPr>
          <w:szCs w:val="22"/>
        </w:rPr>
        <w:t xml:space="preserve"> u</w:t>
      </w:r>
      <w:r w:rsidRPr="00F1002E">
        <w:rPr>
          <w:szCs w:val="22"/>
        </w:rPr>
        <w:t>n saskaņā ar nolikuma 5</w:t>
      </w:r>
      <w:r w:rsidR="00125635" w:rsidRPr="00F1002E">
        <w:rPr>
          <w:szCs w:val="22"/>
        </w:rPr>
        <w:t>.1. pielikumu 2</w:t>
      </w:r>
      <w:r w:rsidR="00F859EC" w:rsidRPr="00F1002E">
        <w:rPr>
          <w:szCs w:val="22"/>
        </w:rPr>
        <w:t>. iepirkuma daļai.</w:t>
      </w:r>
      <w:r w:rsidR="00F859EC">
        <w:rPr>
          <w:szCs w:val="22"/>
        </w:rPr>
        <w:t xml:space="preserve"> </w:t>
      </w:r>
      <w:r w:rsidR="00A61217">
        <w:rPr>
          <w:szCs w:val="22"/>
        </w:rPr>
        <w:t xml:space="preserve"> Finanšu piedāvājums j</w:t>
      </w:r>
      <w:r w:rsidR="00CA7771" w:rsidRPr="002354DB">
        <w:rPr>
          <w:szCs w:val="22"/>
        </w:rPr>
        <w:t>āiesniedz katrai ie</w:t>
      </w:r>
      <w:r w:rsidR="00A61217">
        <w:rPr>
          <w:szCs w:val="22"/>
        </w:rPr>
        <w:t>pirkuma daļai, uz kuru piesakās</w:t>
      </w:r>
      <w:r w:rsidR="00CA7771" w:rsidRPr="002354DB">
        <w:rPr>
          <w:szCs w:val="22"/>
        </w:rPr>
        <w:t>.</w:t>
      </w:r>
    </w:p>
    <w:p w:rsidR="005338B3" w:rsidRPr="002354DB" w:rsidRDefault="006464A4" w:rsidP="0098136B">
      <w:pPr>
        <w:pStyle w:val="2pakape"/>
        <w:numPr>
          <w:ilvl w:val="0"/>
          <w:numId w:val="0"/>
        </w:numPr>
        <w:spacing w:line="276" w:lineRule="auto"/>
        <w:ind w:left="851" w:hanging="567"/>
        <w:rPr>
          <w:szCs w:val="22"/>
        </w:rPr>
      </w:pPr>
      <w:r>
        <w:rPr>
          <w:szCs w:val="22"/>
        </w:rPr>
        <w:t>9.12</w:t>
      </w:r>
      <w:r w:rsidR="00CA7771" w:rsidRPr="002354DB">
        <w:rPr>
          <w:szCs w:val="22"/>
        </w:rPr>
        <w:t xml:space="preserve">.2. </w:t>
      </w:r>
      <w:r w:rsidR="005338B3" w:rsidRPr="002354DB">
        <w:rPr>
          <w:szCs w:val="22"/>
        </w:rPr>
        <w:t xml:space="preserve">Finanšu piedāvājumā jāiekļauj visas izmaksas, </w:t>
      </w:r>
      <w:r w:rsidR="00741D72" w:rsidRPr="002354DB">
        <w:rPr>
          <w:szCs w:val="22"/>
        </w:rPr>
        <w:t xml:space="preserve">kuras nepieciešamas </w:t>
      </w:r>
      <w:r w:rsidR="00A61217">
        <w:rPr>
          <w:szCs w:val="22"/>
        </w:rPr>
        <w:t xml:space="preserve">projektēšanas darbu izpildei. </w:t>
      </w:r>
    </w:p>
    <w:p w:rsidR="005338B3" w:rsidRPr="002354DB" w:rsidRDefault="006464A4" w:rsidP="0098136B">
      <w:pPr>
        <w:pStyle w:val="2pakape"/>
        <w:numPr>
          <w:ilvl w:val="0"/>
          <w:numId w:val="0"/>
        </w:numPr>
        <w:spacing w:line="276" w:lineRule="auto"/>
        <w:ind w:left="851" w:hanging="567"/>
        <w:rPr>
          <w:szCs w:val="22"/>
        </w:rPr>
      </w:pPr>
      <w:r>
        <w:rPr>
          <w:szCs w:val="22"/>
        </w:rPr>
        <w:t>9.12</w:t>
      </w:r>
      <w:r w:rsidR="00CA7771" w:rsidRPr="002354DB">
        <w:rPr>
          <w:szCs w:val="22"/>
        </w:rPr>
        <w:t xml:space="preserve">.3. </w:t>
      </w:r>
      <w:r w:rsidR="005338B3" w:rsidRPr="002354DB">
        <w:rPr>
          <w:szCs w:val="22"/>
        </w:rPr>
        <w:t xml:space="preserve">Pretendents finanšu piedāvājumā </w:t>
      </w:r>
      <w:r w:rsidR="00741D72" w:rsidRPr="002354DB">
        <w:rPr>
          <w:szCs w:val="22"/>
        </w:rPr>
        <w:t xml:space="preserve">izmaksas </w:t>
      </w:r>
      <w:r w:rsidR="005338B3" w:rsidRPr="002354DB">
        <w:rPr>
          <w:szCs w:val="22"/>
        </w:rPr>
        <w:t xml:space="preserve">norāda euro bez pievienotās vērtības nodokļa ar precizitāti divas zīmes aiz komata. </w:t>
      </w:r>
    </w:p>
    <w:p w:rsidR="005338B3" w:rsidRPr="002354DB" w:rsidRDefault="005338B3" w:rsidP="0098136B">
      <w:pPr>
        <w:pStyle w:val="Virsraksts"/>
        <w:spacing w:line="276" w:lineRule="auto"/>
        <w:rPr>
          <w:sz w:val="22"/>
          <w:szCs w:val="22"/>
        </w:rPr>
      </w:pPr>
      <w:bookmarkStart w:id="62" w:name="_Toc511206938"/>
      <w:bookmarkStart w:id="63" w:name="_Toc511216091"/>
      <w:r w:rsidRPr="002354DB">
        <w:rPr>
          <w:sz w:val="22"/>
          <w:szCs w:val="22"/>
        </w:rPr>
        <w:t>Piedāvājumu izvērtēšana</w:t>
      </w:r>
      <w:bookmarkEnd w:id="62"/>
      <w:bookmarkEnd w:id="63"/>
    </w:p>
    <w:p w:rsidR="005338B3" w:rsidRPr="002354DB" w:rsidRDefault="005338B3" w:rsidP="0098136B">
      <w:pPr>
        <w:pStyle w:val="1pakape"/>
        <w:spacing w:line="276" w:lineRule="auto"/>
        <w:rPr>
          <w:szCs w:val="22"/>
        </w:rPr>
      </w:pPr>
      <w:bookmarkStart w:id="64" w:name="_Toc493701044"/>
      <w:bookmarkStart w:id="65" w:name="_Toc113686411"/>
      <w:bookmarkStart w:id="66" w:name="_Toc134418289"/>
      <w:bookmarkStart w:id="67" w:name="_Toc134431800"/>
      <w:bookmarkStart w:id="68" w:name="_Toc134628694"/>
      <w:r w:rsidRPr="002354DB">
        <w:rPr>
          <w:szCs w:val="22"/>
        </w:rPr>
        <w:t>Pēc piedāvājumu atvēršanas komisija slēgtās sēdēs veic piedāvājumu izvērtēšanu.</w:t>
      </w:r>
    </w:p>
    <w:p w:rsidR="005338B3" w:rsidRPr="002354DB" w:rsidRDefault="005338B3" w:rsidP="0098136B">
      <w:pPr>
        <w:pStyle w:val="1pakape"/>
        <w:spacing w:line="276" w:lineRule="auto"/>
        <w:rPr>
          <w:szCs w:val="22"/>
        </w:rPr>
      </w:pPr>
      <w:r w:rsidRPr="002354DB">
        <w:rPr>
          <w:szCs w:val="22"/>
        </w:rPr>
        <w:t>Piedāvājumi, kuri neatbilst nolikumā noteiktajām noformējuma prasībām tiek noraidīti, ja to neatbilstība nolikumā noteiktajām noformējuma prasībām ir būtiska.</w:t>
      </w:r>
    </w:p>
    <w:p w:rsidR="005338B3" w:rsidRPr="002354DB" w:rsidRDefault="005338B3" w:rsidP="0098136B">
      <w:pPr>
        <w:pStyle w:val="1pakape"/>
        <w:spacing w:line="276" w:lineRule="auto"/>
        <w:rPr>
          <w:szCs w:val="22"/>
        </w:rPr>
      </w:pPr>
      <w:r w:rsidRPr="002354DB">
        <w:rPr>
          <w:szCs w:val="22"/>
        </w:rPr>
        <w:t>Komisija pārbauda, vai Pretendenta pieteikums dalībai tirgus izpētē atbilst nolikumā ietvertajai formai un saturam</w:t>
      </w:r>
      <w:r w:rsidR="00CA7771" w:rsidRPr="002354DB">
        <w:rPr>
          <w:szCs w:val="22"/>
        </w:rPr>
        <w:t xml:space="preserve"> (attiecināms uz katru iepirkuma daļu</w:t>
      </w:r>
      <w:r w:rsidR="0015518A">
        <w:rPr>
          <w:szCs w:val="22"/>
        </w:rPr>
        <w:t>,</w:t>
      </w:r>
      <w:r w:rsidR="00CA7771" w:rsidRPr="002354DB">
        <w:rPr>
          <w:szCs w:val="22"/>
        </w:rPr>
        <w:t xml:space="preserve"> uz kuru Pretendents ir iesniedzis piedāvājumu)</w:t>
      </w:r>
      <w:r w:rsidRPr="002354DB">
        <w:rPr>
          <w:szCs w:val="22"/>
        </w:rPr>
        <w:t>. Ja pieteikuma dalībai tirgus izpētē neatbilstība nolikumā noteiktajām noformējuma prasībām ir būtiska, piedāvājums tiek noraidīts.</w:t>
      </w:r>
    </w:p>
    <w:p w:rsidR="005338B3" w:rsidRPr="002354DB" w:rsidRDefault="005338B3" w:rsidP="0098136B">
      <w:pPr>
        <w:pStyle w:val="1pakape"/>
        <w:spacing w:line="276" w:lineRule="auto"/>
        <w:rPr>
          <w:szCs w:val="22"/>
        </w:rPr>
      </w:pPr>
      <w:r w:rsidRPr="002354DB">
        <w:rPr>
          <w:szCs w:val="22"/>
        </w:rPr>
        <w:t>Komisija veic Pretendentu kvalifikācijas atbilstības pārbaudi</w:t>
      </w:r>
      <w:r w:rsidR="00CA7771" w:rsidRPr="002354DB">
        <w:rPr>
          <w:szCs w:val="22"/>
        </w:rPr>
        <w:t xml:space="preserve"> (attiecināms uz katru iepirkuma daļu</w:t>
      </w:r>
      <w:r w:rsidR="0015518A">
        <w:rPr>
          <w:szCs w:val="22"/>
        </w:rPr>
        <w:t>,</w:t>
      </w:r>
      <w:r w:rsidR="00CA7771" w:rsidRPr="002354DB">
        <w:rPr>
          <w:szCs w:val="22"/>
        </w:rPr>
        <w:t xml:space="preserve"> uz kuru Pretendents ir iesniedzis piedāvājumu)</w:t>
      </w:r>
      <w:r w:rsidRPr="002354DB">
        <w:rPr>
          <w:szCs w:val="22"/>
        </w:rPr>
        <w:t>. Komisija ir tiesīga pieprasīt skaidrojumus, kuri ir nepieciešami kvalifikācijas prasību izvērtēšanai.</w:t>
      </w:r>
    </w:p>
    <w:p w:rsidR="005338B3" w:rsidRDefault="005338B3" w:rsidP="0098136B">
      <w:pPr>
        <w:pStyle w:val="1pakape"/>
        <w:spacing w:line="276" w:lineRule="auto"/>
        <w:rPr>
          <w:szCs w:val="22"/>
        </w:rPr>
      </w:pPr>
      <w:r w:rsidRPr="002354DB">
        <w:rPr>
          <w:szCs w:val="22"/>
        </w:rPr>
        <w:t>Ja Pretendenta kvalifikācija neatbilst n</w:t>
      </w:r>
      <w:r w:rsidR="0015518A">
        <w:rPr>
          <w:szCs w:val="22"/>
        </w:rPr>
        <w:t>olikuma 7</w:t>
      </w:r>
      <w:r w:rsidRPr="002354DB">
        <w:rPr>
          <w:szCs w:val="22"/>
        </w:rPr>
        <w:t>. punktā izvirzītajām prasībām</w:t>
      </w:r>
      <w:r w:rsidR="002A71D4" w:rsidRPr="002354DB">
        <w:rPr>
          <w:szCs w:val="22"/>
        </w:rPr>
        <w:t xml:space="preserve"> (attiecināms uz katru iepirkuma daļu</w:t>
      </w:r>
      <w:r w:rsidR="0015518A">
        <w:rPr>
          <w:szCs w:val="22"/>
        </w:rPr>
        <w:t>,</w:t>
      </w:r>
      <w:r w:rsidR="002A71D4" w:rsidRPr="002354DB">
        <w:rPr>
          <w:szCs w:val="22"/>
        </w:rPr>
        <w:t xml:space="preserve"> uz kuru Pretendents ir iesniedzis piedāvājumu)</w:t>
      </w:r>
      <w:r w:rsidRPr="002354DB">
        <w:rPr>
          <w:szCs w:val="22"/>
        </w:rPr>
        <w:t>, Pretendenta piedāvājums tiek noraidīts.</w:t>
      </w:r>
    </w:p>
    <w:p w:rsidR="00BA2BBF" w:rsidRPr="00BA2BBF" w:rsidRDefault="00BA2BBF" w:rsidP="00BA2BBF">
      <w:pPr>
        <w:pStyle w:val="1pakape"/>
        <w:rPr>
          <w:szCs w:val="22"/>
        </w:rPr>
      </w:pPr>
      <w:r>
        <w:t>Komisija pārbauda tehniskā piedāvājuma atbilstību nolikuma prasībām</w:t>
      </w:r>
      <w:r w:rsidR="00EF03B0">
        <w:t xml:space="preserve"> </w:t>
      </w:r>
      <w:r w:rsidR="00EF03B0" w:rsidRPr="002354DB">
        <w:rPr>
          <w:szCs w:val="22"/>
        </w:rPr>
        <w:t>(attiecināms uz katru iepirkuma daļu</w:t>
      </w:r>
      <w:r w:rsidR="00EF03B0">
        <w:rPr>
          <w:szCs w:val="22"/>
        </w:rPr>
        <w:t>,</w:t>
      </w:r>
      <w:r w:rsidR="00EF03B0" w:rsidRPr="002354DB">
        <w:rPr>
          <w:szCs w:val="22"/>
        </w:rPr>
        <w:t xml:space="preserve"> uz kuru Pretendents ir iesniedzis piedāvājumu).</w:t>
      </w:r>
      <w:r>
        <w:t xml:space="preserve"> Ja tehniskais piedāvājums neatbilst nolikumā noteiktajām prasībām</w:t>
      </w:r>
      <w:r w:rsidRPr="00BA2BBF">
        <w:rPr>
          <w:szCs w:val="22"/>
        </w:rPr>
        <w:t>, Pretendenta piedāvājums tiek noraidīts.</w:t>
      </w:r>
    </w:p>
    <w:p w:rsidR="005338B3" w:rsidRPr="002354DB" w:rsidRDefault="005338B3" w:rsidP="0098136B">
      <w:pPr>
        <w:pStyle w:val="1pakape"/>
        <w:spacing w:line="276" w:lineRule="auto"/>
        <w:rPr>
          <w:szCs w:val="22"/>
        </w:rPr>
      </w:pPr>
      <w:r w:rsidRPr="002354DB">
        <w:rPr>
          <w:szCs w:val="22"/>
        </w:rPr>
        <w:t>Komisija pārbauda, vai finanšu piedāvājums</w:t>
      </w:r>
      <w:r w:rsidR="002A71D4" w:rsidRPr="002354DB">
        <w:rPr>
          <w:szCs w:val="22"/>
        </w:rPr>
        <w:t xml:space="preserve"> (attiecināms uz katru iepirkuma daļu</w:t>
      </w:r>
      <w:r w:rsidR="0015518A">
        <w:rPr>
          <w:szCs w:val="22"/>
        </w:rPr>
        <w:t>,</w:t>
      </w:r>
      <w:r w:rsidR="002A71D4" w:rsidRPr="002354DB">
        <w:rPr>
          <w:szCs w:val="22"/>
        </w:rPr>
        <w:t xml:space="preserve"> uz kuru Pretendents ir iesniedzis piedāvājumu)</w:t>
      </w:r>
      <w:r w:rsidRPr="002354DB">
        <w:rPr>
          <w:szCs w:val="22"/>
        </w:rPr>
        <w:t xml:space="preserve"> atbilst nolikumā noteiktajām prasībām, pārbauda vai nav aritmētisko vai pārrakstīšanās kļūdu, vai nav saņemts nepamatoti lēts piedāvājums, kā arī izvērtē un salīdzina piedāvātās līgumcenas. </w:t>
      </w:r>
    </w:p>
    <w:p w:rsidR="005338B3" w:rsidRPr="002354DB" w:rsidRDefault="005338B3" w:rsidP="0098136B">
      <w:pPr>
        <w:pStyle w:val="1pakape"/>
        <w:spacing w:line="276" w:lineRule="auto"/>
        <w:rPr>
          <w:szCs w:val="22"/>
        </w:rPr>
      </w:pPr>
      <w:r w:rsidRPr="002354DB">
        <w:rPr>
          <w:szCs w:val="22"/>
        </w:rPr>
        <w:t>Par kļūdu labojumu komisija paziņo Pretendentam.</w:t>
      </w:r>
    </w:p>
    <w:p w:rsidR="005338B3" w:rsidRPr="002354DB" w:rsidRDefault="005338B3" w:rsidP="0098136B">
      <w:pPr>
        <w:pStyle w:val="1pakape"/>
        <w:spacing w:line="276" w:lineRule="auto"/>
        <w:rPr>
          <w:szCs w:val="22"/>
        </w:rPr>
      </w:pPr>
      <w:r w:rsidRPr="002354DB">
        <w:rPr>
          <w:szCs w:val="22"/>
        </w:rPr>
        <w:t>Vērtējot Finanšu piedāvājumu, komisija ņem vērā labojumus.</w:t>
      </w:r>
    </w:p>
    <w:p w:rsidR="005338B3" w:rsidRPr="002354DB" w:rsidRDefault="005338B3" w:rsidP="0098136B">
      <w:pPr>
        <w:pStyle w:val="1pakape"/>
        <w:spacing w:line="276" w:lineRule="auto"/>
        <w:rPr>
          <w:szCs w:val="22"/>
        </w:rPr>
      </w:pPr>
      <w:r w:rsidRPr="002354DB">
        <w:rPr>
          <w:szCs w:val="22"/>
        </w:rPr>
        <w:t>Ja komisijai Pretendenta piedāvājums šķiet nepamatoti lēts, komisija rīkojas saskaņā ar Sabiedrisko pakalpojumu iepirkuma likuma 59. pantu.</w:t>
      </w:r>
    </w:p>
    <w:p w:rsidR="005338B3" w:rsidRPr="002354DB" w:rsidRDefault="005338B3" w:rsidP="0098136B">
      <w:pPr>
        <w:pStyle w:val="1pakape"/>
        <w:tabs>
          <w:tab w:val="left" w:pos="993"/>
        </w:tabs>
        <w:spacing w:line="276" w:lineRule="auto"/>
        <w:rPr>
          <w:szCs w:val="22"/>
        </w:rPr>
      </w:pPr>
      <w:r w:rsidRPr="002354DB">
        <w:rPr>
          <w:szCs w:val="22"/>
        </w:rPr>
        <w:t>Ja komisija konstatē, ka Pretendenta piedāvājums ir nepamatoti lēts, tas tiek noraidīts.</w:t>
      </w:r>
    </w:p>
    <w:p w:rsidR="005338B3" w:rsidRPr="002354DB" w:rsidRDefault="005338B3" w:rsidP="0098136B">
      <w:pPr>
        <w:pStyle w:val="1pakape"/>
        <w:tabs>
          <w:tab w:val="left" w:pos="993"/>
        </w:tabs>
        <w:spacing w:line="276" w:lineRule="auto"/>
        <w:rPr>
          <w:szCs w:val="22"/>
        </w:rPr>
      </w:pPr>
      <w:r w:rsidRPr="002354DB">
        <w:rPr>
          <w:szCs w:val="22"/>
        </w:rPr>
        <w:t>Ja finanšu piedāvājums neatbilst nolikumā noteiktajām prasībām, Pretendenta piedāvājums tiek noraidīts.</w:t>
      </w:r>
    </w:p>
    <w:p w:rsidR="005338B3" w:rsidRPr="002354DB" w:rsidRDefault="005338B3" w:rsidP="0098136B">
      <w:pPr>
        <w:pStyle w:val="1pakape"/>
        <w:tabs>
          <w:tab w:val="left" w:pos="993"/>
        </w:tabs>
        <w:spacing w:line="276" w:lineRule="auto"/>
        <w:rPr>
          <w:szCs w:val="22"/>
        </w:rPr>
      </w:pPr>
      <w:r w:rsidRPr="002354DB">
        <w:rPr>
          <w:szCs w:val="22"/>
        </w:rPr>
        <w:t>Vērtējot piedāvājumu, iepirkuma komisija ņems vērā cenu bez pievienotās vērtības nodokļa.</w:t>
      </w:r>
    </w:p>
    <w:p w:rsidR="005338B3" w:rsidRPr="002354DB" w:rsidRDefault="005338B3" w:rsidP="0098136B">
      <w:pPr>
        <w:pStyle w:val="1pakape"/>
        <w:tabs>
          <w:tab w:val="left" w:pos="993"/>
        </w:tabs>
        <w:spacing w:line="276" w:lineRule="auto"/>
        <w:rPr>
          <w:szCs w:val="22"/>
        </w:rPr>
      </w:pPr>
      <w:r w:rsidRPr="002354DB">
        <w:rPr>
          <w:szCs w:val="22"/>
        </w:rPr>
        <w:t>Piedāvājuma izvēles kritērijs ir saimnieciski visizdevīgākais piedāvājums, kuru nosaka, ņemot vērā cenu.</w:t>
      </w:r>
    </w:p>
    <w:p w:rsidR="005338B3" w:rsidRPr="00F1002E" w:rsidRDefault="005338B3" w:rsidP="0098136B">
      <w:pPr>
        <w:pStyle w:val="1pakape"/>
        <w:tabs>
          <w:tab w:val="left" w:pos="993"/>
        </w:tabs>
        <w:spacing w:line="276" w:lineRule="auto"/>
        <w:rPr>
          <w:b/>
          <w:szCs w:val="22"/>
        </w:rPr>
      </w:pPr>
      <w:r w:rsidRPr="00F1002E">
        <w:rPr>
          <w:b/>
          <w:szCs w:val="22"/>
        </w:rPr>
        <w:t xml:space="preserve">Iepirkuma komisija </w:t>
      </w:r>
      <w:r w:rsidR="002A71D4" w:rsidRPr="00F1002E">
        <w:rPr>
          <w:b/>
          <w:szCs w:val="22"/>
        </w:rPr>
        <w:t xml:space="preserve">katrai iepirkuma daļai </w:t>
      </w:r>
      <w:r w:rsidRPr="00F1002E">
        <w:rPr>
          <w:b/>
          <w:szCs w:val="22"/>
        </w:rPr>
        <w:t>izvēlas piedāvājumu ar viszemāko cenu, kas atbilst nolikuma prasībām un nav atzīts par nepamatoti lētu.</w:t>
      </w:r>
      <w:r w:rsidR="00F859EC" w:rsidRPr="00F1002E">
        <w:rPr>
          <w:b/>
          <w:szCs w:val="22"/>
        </w:rPr>
        <w:t xml:space="preserve"> </w:t>
      </w:r>
      <w:r w:rsidR="00125635" w:rsidRPr="00F1002E">
        <w:rPr>
          <w:b/>
          <w:szCs w:val="22"/>
        </w:rPr>
        <w:t>2</w:t>
      </w:r>
      <w:r w:rsidR="00F859EC" w:rsidRPr="00F1002E">
        <w:rPr>
          <w:b/>
          <w:szCs w:val="22"/>
        </w:rPr>
        <w:t xml:space="preserve">. iepirkuma daļai piedāvājuma </w:t>
      </w:r>
      <w:r w:rsidR="00BA2BBF" w:rsidRPr="00F1002E">
        <w:rPr>
          <w:b/>
          <w:szCs w:val="22"/>
        </w:rPr>
        <w:t xml:space="preserve"> viszemākā </w:t>
      </w:r>
      <w:r w:rsidR="00F859EC" w:rsidRPr="00F1002E">
        <w:rPr>
          <w:b/>
          <w:szCs w:val="22"/>
        </w:rPr>
        <w:t>cena tiek aprēķināta sekojoši: būvprojekta izstrādes kopējā Līgumcena+ autoruzraudzības kopējā Līgumcena.</w:t>
      </w:r>
    </w:p>
    <w:p w:rsidR="005338B3" w:rsidRPr="002354DB" w:rsidRDefault="005338B3" w:rsidP="0098136B">
      <w:pPr>
        <w:pStyle w:val="1pakape"/>
        <w:tabs>
          <w:tab w:val="left" w:pos="993"/>
        </w:tabs>
        <w:spacing w:line="276" w:lineRule="auto"/>
        <w:rPr>
          <w:szCs w:val="22"/>
        </w:rPr>
      </w:pPr>
      <w:r w:rsidRPr="002354DB">
        <w:rPr>
          <w:rFonts w:eastAsia="Arial Unicode MS"/>
          <w:szCs w:val="22"/>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w:t>
      </w:r>
      <w:r w:rsidR="0015518A">
        <w:rPr>
          <w:rFonts w:eastAsia="Arial Unicode MS"/>
          <w:szCs w:val="22"/>
        </w:rPr>
        <w:t>ības, nav attiecināmi nolikuma 8</w:t>
      </w:r>
      <w:r w:rsidRPr="002354DB">
        <w:rPr>
          <w:rFonts w:eastAsia="Arial Unicode MS"/>
          <w:szCs w:val="22"/>
        </w:rPr>
        <w:t>. punktā minētie izslēgšanas nosacījumi.</w:t>
      </w:r>
    </w:p>
    <w:p w:rsidR="005338B3" w:rsidRPr="002354DB" w:rsidRDefault="005338B3" w:rsidP="0098136B">
      <w:pPr>
        <w:pStyle w:val="1pakape"/>
        <w:spacing w:line="276" w:lineRule="auto"/>
        <w:rPr>
          <w:rFonts w:eastAsia="Arial Unicode MS"/>
          <w:szCs w:val="22"/>
        </w:rPr>
      </w:pPr>
      <w:r w:rsidRPr="002354DB">
        <w:rPr>
          <w:rFonts w:eastAsia="Arial Unicode MS"/>
          <w:szCs w:val="22"/>
        </w:rPr>
        <w:t>Ārvalstīs reģistrētam Pretendentam un personai (t.sk. apakšuzņēmējiem), uz kuras iespējām</w:t>
      </w:r>
      <w:r w:rsidR="0015518A">
        <w:rPr>
          <w:rFonts w:eastAsia="Arial Unicode MS"/>
          <w:szCs w:val="22"/>
        </w:rPr>
        <w:t xml:space="preserve"> Pretendents balstās, nolikuma 8</w:t>
      </w:r>
      <w:r w:rsidR="00EF03B0">
        <w:rPr>
          <w:rFonts w:eastAsia="Arial Unicode MS"/>
          <w:szCs w:val="22"/>
        </w:rPr>
        <w:t>.1.1</w:t>
      </w:r>
      <w:r w:rsidRPr="002354DB">
        <w:rPr>
          <w:rFonts w:eastAsia="Arial Unicode MS"/>
          <w:szCs w:val="22"/>
        </w:rPr>
        <w:t xml:space="preserve">.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2354DB">
        <w:rPr>
          <w:szCs w:val="22"/>
        </w:rPr>
        <w:t>nodokļu parādi (tai skaitā valsts sociālās apdrošināšanas obligāto iemaksu parādi), kas kopsummā pārsniedz 150 euro</w:t>
      </w:r>
      <w:r w:rsidRPr="002354DB">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5338B3" w:rsidRPr="002354DB" w:rsidRDefault="0015518A" w:rsidP="0098136B">
      <w:pPr>
        <w:pStyle w:val="1pakape"/>
        <w:tabs>
          <w:tab w:val="left" w:pos="993"/>
        </w:tabs>
        <w:spacing w:line="276" w:lineRule="auto"/>
        <w:rPr>
          <w:rFonts w:eastAsia="Arial Unicode MS"/>
          <w:szCs w:val="22"/>
        </w:rPr>
      </w:pPr>
      <w:r>
        <w:rPr>
          <w:rFonts w:eastAsia="Arial Unicode MS"/>
          <w:szCs w:val="22"/>
        </w:rPr>
        <w:t>Nolikuma 8</w:t>
      </w:r>
      <w:r w:rsidR="005338B3" w:rsidRPr="002354DB">
        <w:rPr>
          <w:rFonts w:eastAsia="Arial Unicode MS"/>
          <w:szCs w:val="22"/>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5338B3" w:rsidRPr="002354DB" w:rsidRDefault="005338B3" w:rsidP="0098136B">
      <w:pPr>
        <w:pStyle w:val="Virsraksts"/>
        <w:tabs>
          <w:tab w:val="left" w:pos="993"/>
        </w:tabs>
        <w:spacing w:line="276" w:lineRule="auto"/>
        <w:rPr>
          <w:sz w:val="22"/>
          <w:szCs w:val="22"/>
        </w:rPr>
      </w:pPr>
      <w:bookmarkStart w:id="69" w:name="_Toc511206939"/>
      <w:bookmarkStart w:id="70" w:name="_Toc511216092"/>
      <w:bookmarkEnd w:id="64"/>
      <w:r w:rsidRPr="002354DB">
        <w:rPr>
          <w:sz w:val="22"/>
          <w:szCs w:val="22"/>
        </w:rPr>
        <w:t>Pakalpojuma līgum</w:t>
      </w:r>
      <w:bookmarkEnd w:id="69"/>
      <w:bookmarkEnd w:id="70"/>
      <w:r w:rsidR="002A71D4" w:rsidRPr="002354DB">
        <w:rPr>
          <w:sz w:val="22"/>
          <w:szCs w:val="22"/>
        </w:rPr>
        <w:t>i</w:t>
      </w:r>
      <w:r w:rsidRPr="002354DB">
        <w:rPr>
          <w:sz w:val="22"/>
          <w:szCs w:val="22"/>
        </w:rPr>
        <w:t xml:space="preserve"> </w:t>
      </w:r>
    </w:p>
    <w:bookmarkEnd w:id="65"/>
    <w:bookmarkEnd w:id="66"/>
    <w:bookmarkEnd w:id="67"/>
    <w:bookmarkEnd w:id="68"/>
    <w:p w:rsidR="005338B3" w:rsidRPr="002354DB" w:rsidRDefault="005338B3" w:rsidP="0098136B">
      <w:pPr>
        <w:pStyle w:val="1pakape"/>
        <w:spacing w:line="276" w:lineRule="auto"/>
        <w:rPr>
          <w:szCs w:val="22"/>
        </w:rPr>
      </w:pPr>
      <w:r w:rsidRPr="002354DB">
        <w:rPr>
          <w:szCs w:val="22"/>
        </w:rPr>
        <w:t>Pasūtītājs,</w:t>
      </w:r>
      <w:r w:rsidRPr="002354DB" w:rsidDel="00697F73">
        <w:rPr>
          <w:rStyle w:val="FootnoteReference"/>
          <w:szCs w:val="22"/>
          <w:vertAlign w:val="baseline"/>
        </w:rPr>
        <w:t xml:space="preserve"> </w:t>
      </w:r>
      <w:r w:rsidRPr="002354DB">
        <w:rPr>
          <w:szCs w:val="22"/>
        </w:rPr>
        <w:t xml:space="preserve">pamatojoties uz Pretendenta piedāvājumu, ar izraudzīto Pretendentu </w:t>
      </w:r>
      <w:r w:rsidR="002A71D4" w:rsidRPr="002354DB">
        <w:rPr>
          <w:szCs w:val="22"/>
        </w:rPr>
        <w:t xml:space="preserve">katrai iepirkuma daļai </w:t>
      </w:r>
      <w:r w:rsidRPr="002354DB">
        <w:rPr>
          <w:szCs w:val="22"/>
        </w:rPr>
        <w:t xml:space="preserve">slēdz pakalpojuma līgumu atbilstoši līguma veidnei </w:t>
      </w:r>
      <w:r w:rsidR="006464A4">
        <w:rPr>
          <w:szCs w:val="22"/>
        </w:rPr>
        <w:t>(6. pielikums)</w:t>
      </w:r>
      <w:r w:rsidR="00BA2BBF">
        <w:rPr>
          <w:szCs w:val="22"/>
        </w:rPr>
        <w:t xml:space="preserve"> </w:t>
      </w:r>
      <w:r w:rsidR="00D15F27">
        <w:rPr>
          <w:szCs w:val="22"/>
        </w:rPr>
        <w:t xml:space="preserve">un būvdarbu gadījumā 3. iepirkuma daļai </w:t>
      </w:r>
      <w:r w:rsidR="006464A4">
        <w:rPr>
          <w:szCs w:val="22"/>
        </w:rPr>
        <w:t>slēdz autoruzraudzības līgumu (7</w:t>
      </w:r>
      <w:r w:rsidR="00D15F27">
        <w:rPr>
          <w:szCs w:val="22"/>
        </w:rPr>
        <w:t>.pielikums)</w:t>
      </w:r>
      <w:r w:rsidR="006464A4">
        <w:rPr>
          <w:szCs w:val="22"/>
        </w:rPr>
        <w:t>.</w:t>
      </w:r>
    </w:p>
    <w:p w:rsidR="005338B3" w:rsidRPr="002354DB" w:rsidRDefault="005338B3" w:rsidP="0098136B">
      <w:pPr>
        <w:pStyle w:val="1pakape"/>
        <w:spacing w:line="276" w:lineRule="auto"/>
        <w:rPr>
          <w:szCs w:val="22"/>
        </w:rPr>
      </w:pPr>
      <w:r w:rsidRPr="002354DB">
        <w:rPr>
          <w:szCs w:val="22"/>
        </w:rPr>
        <w:t xml:space="preserve">Ja Pretendentam ir iebildumi pret pakalpojuma līguma veidni, tie jāiesniedz Pasūtītājam ne vēlāk </w:t>
      </w:r>
      <w:r w:rsidRPr="00F95732">
        <w:rPr>
          <w:szCs w:val="22"/>
        </w:rPr>
        <w:t xml:space="preserve">kā </w:t>
      </w:r>
      <w:r w:rsidR="00F95732" w:rsidRPr="00F95732">
        <w:rPr>
          <w:szCs w:val="22"/>
        </w:rPr>
        <w:t>5 (piecas</w:t>
      </w:r>
      <w:r w:rsidRPr="00F95732">
        <w:rPr>
          <w:szCs w:val="22"/>
        </w:rPr>
        <w:t>) dienas</w:t>
      </w:r>
      <w:r w:rsidRPr="002354DB">
        <w:rPr>
          <w:szCs w:val="22"/>
        </w:rPr>
        <w:t xml:space="preserve"> pirms piedāvājumu iesniegšanas termiņa beigām. Pēc šī termiņa iesniegtie iebildumi netiks ņemti vērā.</w:t>
      </w:r>
    </w:p>
    <w:p w:rsidR="005338B3" w:rsidRPr="002354DB" w:rsidRDefault="005338B3" w:rsidP="0098136B">
      <w:pPr>
        <w:pStyle w:val="Virsraksts"/>
        <w:spacing w:line="276" w:lineRule="auto"/>
        <w:rPr>
          <w:sz w:val="22"/>
          <w:szCs w:val="22"/>
        </w:rPr>
      </w:pPr>
      <w:bookmarkStart w:id="71" w:name="_Toc511206940"/>
      <w:bookmarkStart w:id="72" w:name="_Toc511216093"/>
      <w:r w:rsidRPr="002354DB">
        <w:rPr>
          <w:sz w:val="22"/>
          <w:szCs w:val="22"/>
        </w:rPr>
        <w:t>Piedāvājumu atvēršanas sanāksme</w:t>
      </w:r>
      <w:bookmarkEnd w:id="71"/>
      <w:bookmarkEnd w:id="72"/>
    </w:p>
    <w:p w:rsidR="005338B3" w:rsidRPr="002354DB" w:rsidRDefault="005338B3" w:rsidP="0098136B">
      <w:pPr>
        <w:pStyle w:val="1pakape"/>
        <w:spacing w:line="276" w:lineRule="auto"/>
        <w:rPr>
          <w:szCs w:val="22"/>
        </w:rPr>
      </w:pPr>
      <w:bookmarkStart w:id="73" w:name="_Toc43711334"/>
      <w:bookmarkStart w:id="74" w:name="_Toc43711777"/>
      <w:bookmarkStart w:id="75" w:name="_Toc68102134"/>
      <w:bookmarkStart w:id="76" w:name="_Toc504391085"/>
      <w:r w:rsidRPr="002354DB">
        <w:rPr>
          <w:szCs w:val="22"/>
        </w:rPr>
        <w:t xml:space="preserve">Piedāvājumu atvēršanas sanāksme notiek </w:t>
      </w:r>
      <w:r w:rsidR="002A71D4" w:rsidRPr="00F95732">
        <w:rPr>
          <w:b/>
          <w:szCs w:val="22"/>
        </w:rPr>
        <w:t>2020</w:t>
      </w:r>
      <w:r w:rsidR="00F95732" w:rsidRPr="00F95732">
        <w:rPr>
          <w:b/>
          <w:szCs w:val="22"/>
        </w:rPr>
        <w:t xml:space="preserve">. gada </w:t>
      </w:r>
      <w:r w:rsidR="00F55F5D" w:rsidRPr="00F55F5D">
        <w:rPr>
          <w:b/>
          <w:szCs w:val="22"/>
        </w:rPr>
        <w:t>20</w:t>
      </w:r>
      <w:r w:rsidR="000B26FA" w:rsidRPr="00F55F5D">
        <w:rPr>
          <w:b/>
          <w:szCs w:val="22"/>
        </w:rPr>
        <w:t>.</w:t>
      </w:r>
      <w:r w:rsidR="00F55F5D" w:rsidRPr="00F55F5D">
        <w:rPr>
          <w:b/>
          <w:szCs w:val="22"/>
        </w:rPr>
        <w:t xml:space="preserve"> novembrī</w:t>
      </w:r>
      <w:r w:rsidR="00F55F5D">
        <w:rPr>
          <w:b/>
          <w:szCs w:val="22"/>
        </w:rPr>
        <w:t xml:space="preserve"> </w:t>
      </w:r>
      <w:r w:rsidRPr="002354DB">
        <w:rPr>
          <w:b/>
          <w:szCs w:val="22"/>
        </w:rPr>
        <w:t>plkst.10.00</w:t>
      </w:r>
      <w:r w:rsidRPr="002354DB">
        <w:rPr>
          <w:szCs w:val="22"/>
        </w:rPr>
        <w:br/>
        <w:t>SIA „SALTAVOTS” telpās Lakstīgalas ielā 9B, Siguldā, Siguldas novadā.</w:t>
      </w:r>
    </w:p>
    <w:p w:rsidR="005338B3" w:rsidRPr="002354DB" w:rsidRDefault="005338B3" w:rsidP="0098136B">
      <w:pPr>
        <w:pStyle w:val="1pakape"/>
        <w:spacing w:line="276" w:lineRule="auto"/>
        <w:rPr>
          <w:szCs w:val="22"/>
        </w:rPr>
      </w:pPr>
      <w:r w:rsidRPr="002354DB">
        <w:rPr>
          <w:szCs w:val="22"/>
        </w:rPr>
        <w:t>Piedāvājumu atvēršana notiek atklātā sanāksmē.</w:t>
      </w:r>
    </w:p>
    <w:p w:rsidR="005338B3" w:rsidRPr="002354DB" w:rsidRDefault="005338B3" w:rsidP="0098136B">
      <w:pPr>
        <w:pStyle w:val="1pakape"/>
        <w:spacing w:line="276" w:lineRule="auto"/>
        <w:rPr>
          <w:szCs w:val="22"/>
        </w:rPr>
      </w:pPr>
      <w:r w:rsidRPr="002354DB">
        <w:rPr>
          <w:szCs w:val="22"/>
        </w:rPr>
        <w:t>Piedāvājumu noformējuma a</w:t>
      </w:r>
      <w:r w:rsidR="000E4644" w:rsidRPr="002354DB">
        <w:rPr>
          <w:szCs w:val="22"/>
        </w:rPr>
        <w:t xml:space="preserve">tbilstības, Pretendentu atlasi </w:t>
      </w:r>
      <w:r w:rsidRPr="002354DB">
        <w:rPr>
          <w:szCs w:val="22"/>
        </w:rPr>
        <w:t>un piedāvājumu vērtēšanu komisija veic slēgtā sanāksmē.</w:t>
      </w:r>
    </w:p>
    <w:p w:rsidR="005338B3" w:rsidRPr="002354DB" w:rsidRDefault="005338B3" w:rsidP="0098136B">
      <w:pPr>
        <w:pStyle w:val="Virsraksts"/>
        <w:spacing w:line="276" w:lineRule="auto"/>
        <w:rPr>
          <w:sz w:val="22"/>
          <w:szCs w:val="22"/>
        </w:rPr>
      </w:pPr>
      <w:bookmarkStart w:id="77" w:name="_Toc511206941"/>
      <w:bookmarkStart w:id="78" w:name="_Toc511216094"/>
      <w:bookmarkEnd w:id="73"/>
      <w:bookmarkEnd w:id="74"/>
      <w:bookmarkEnd w:id="75"/>
      <w:bookmarkEnd w:id="76"/>
      <w:r w:rsidRPr="002354DB">
        <w:rPr>
          <w:sz w:val="22"/>
          <w:szCs w:val="22"/>
        </w:rPr>
        <w:t>Komisijas tiesības un pienākumi</w:t>
      </w:r>
      <w:bookmarkEnd w:id="77"/>
      <w:bookmarkEnd w:id="78"/>
    </w:p>
    <w:p w:rsidR="005338B3" w:rsidRPr="002354DB" w:rsidRDefault="005338B3" w:rsidP="0098136B">
      <w:pPr>
        <w:pStyle w:val="1pakape"/>
        <w:spacing w:line="276" w:lineRule="auto"/>
        <w:rPr>
          <w:szCs w:val="22"/>
        </w:rPr>
      </w:pPr>
      <w:bookmarkStart w:id="79" w:name="_Toc43711340"/>
      <w:bookmarkStart w:id="80" w:name="_Toc43711783"/>
      <w:bookmarkStart w:id="81" w:name="_Toc68102141"/>
      <w:bookmarkStart w:id="82" w:name="_Toc504391086"/>
      <w:r w:rsidRPr="002354DB">
        <w:rPr>
          <w:szCs w:val="22"/>
        </w:rPr>
        <w:t>Komisija savas kompetences ietvaros pieņem lēmumus, kā arī veic citas darbības saskaņā ar tirgus izpētes nolikumu.</w:t>
      </w:r>
    </w:p>
    <w:p w:rsidR="005338B3" w:rsidRPr="002354DB" w:rsidRDefault="005338B3" w:rsidP="0098136B">
      <w:pPr>
        <w:pStyle w:val="1pakape"/>
        <w:spacing w:line="276" w:lineRule="auto"/>
        <w:rPr>
          <w:szCs w:val="22"/>
        </w:rPr>
      </w:pPr>
      <w:r w:rsidRPr="002354DB">
        <w:rPr>
          <w:szCs w:val="22"/>
        </w:rPr>
        <w:t>Komisijas pienākumi:</w:t>
      </w:r>
    </w:p>
    <w:p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izskatīt Pretendentu piedāvājumus atbilstoši tirgus izpētes nolikumam;</w:t>
      </w:r>
    </w:p>
    <w:p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pieņemt lēmumu par tirgus izpētes rezultātiem;</w:t>
      </w:r>
    </w:p>
    <w:p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veikt citas normatīvajos aktos un tirgus izpētes nolikumā paredzētās darbības.</w:t>
      </w:r>
    </w:p>
    <w:p w:rsidR="005338B3" w:rsidRPr="002354DB" w:rsidRDefault="005338B3" w:rsidP="002354DB">
      <w:pPr>
        <w:pStyle w:val="1pakape"/>
        <w:spacing w:line="276" w:lineRule="auto"/>
        <w:rPr>
          <w:rStyle w:val="PageNumber"/>
          <w:szCs w:val="22"/>
        </w:rPr>
      </w:pPr>
      <w:r w:rsidRPr="002354DB">
        <w:rPr>
          <w:rStyle w:val="PageNumber"/>
          <w:szCs w:val="22"/>
        </w:rPr>
        <w:t>Komisijas tiesības:</w:t>
      </w:r>
    </w:p>
    <w:p w:rsidR="005338B3" w:rsidRPr="002354DB" w:rsidRDefault="002354DB" w:rsidP="002354DB">
      <w:pPr>
        <w:pStyle w:val="2pakape"/>
        <w:spacing w:line="276" w:lineRule="auto"/>
        <w:ind w:hanging="567"/>
        <w:rPr>
          <w:szCs w:val="22"/>
        </w:rPr>
      </w:pPr>
      <w:r>
        <w:rPr>
          <w:rStyle w:val="PageNumber"/>
          <w:szCs w:val="22"/>
        </w:rPr>
        <w:t xml:space="preserve">. </w:t>
      </w:r>
      <w:r w:rsidR="005338B3" w:rsidRPr="002354DB">
        <w:rPr>
          <w:rStyle w:val="PageNumber"/>
          <w:szCs w:val="22"/>
        </w:rPr>
        <w:t>p</w:t>
      </w:r>
      <w:r w:rsidR="005338B3" w:rsidRPr="002354DB">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pieaicināt komisijas darbā atzinumu došanai ekspertus ar padomdevēja tiesībām;</w:t>
      </w:r>
    </w:p>
    <w:p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pārliecināties par sniegtās informācijas patiesumu;</w:t>
      </w:r>
    </w:p>
    <w:p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labot aritmētiskās kļūdas Pretendentu finanšu piedāvājumos;</w:t>
      </w:r>
    </w:p>
    <w:p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veikt citas darbības, kas izriet no nolikuma;</w:t>
      </w:r>
    </w:p>
    <w:p w:rsidR="005338B3" w:rsidRPr="002354DB" w:rsidRDefault="002354DB" w:rsidP="002354DB">
      <w:pPr>
        <w:pStyle w:val="2pakape"/>
        <w:tabs>
          <w:tab w:val="left" w:pos="851"/>
        </w:tabs>
        <w:spacing w:line="276" w:lineRule="auto"/>
        <w:ind w:hanging="567"/>
        <w:rPr>
          <w:szCs w:val="22"/>
        </w:rPr>
      </w:pPr>
      <w:r>
        <w:rPr>
          <w:szCs w:val="22"/>
        </w:rPr>
        <w:t>.</w:t>
      </w:r>
      <w:r w:rsidR="005338B3" w:rsidRPr="002354DB">
        <w:rPr>
          <w:szCs w:val="22"/>
        </w:rPr>
        <w:t>pieņemt lēmumu par līguma slēgšanas tiesību piešķiršanu ar saimnieciski visizdevīgākā piedāvājuma iesniedzēju vai pārtraukt tirgus izpēti, neizvēloties nevienu piedāvājumu, ja tam ir objektīvs pamatojums.</w:t>
      </w:r>
    </w:p>
    <w:p w:rsidR="005338B3" w:rsidRPr="002354DB" w:rsidRDefault="005338B3" w:rsidP="002354DB">
      <w:pPr>
        <w:pStyle w:val="1pakape"/>
        <w:spacing w:line="276" w:lineRule="auto"/>
        <w:rPr>
          <w:szCs w:val="22"/>
        </w:rPr>
      </w:pPr>
      <w:r w:rsidRPr="002354DB">
        <w:rPr>
          <w:szCs w:val="22"/>
        </w:rPr>
        <w:t>Komisija papildus informācijas pieprasījumu Pretendentiem nosūta elektroniski uz Pretendenta pieteikumā norādīto e-pasta adresi.</w:t>
      </w:r>
    </w:p>
    <w:p w:rsidR="005338B3" w:rsidRPr="002354DB" w:rsidRDefault="005338B3" w:rsidP="0098136B">
      <w:pPr>
        <w:pStyle w:val="Virsraksts"/>
        <w:spacing w:line="276" w:lineRule="auto"/>
        <w:rPr>
          <w:sz w:val="22"/>
          <w:szCs w:val="22"/>
        </w:rPr>
      </w:pPr>
      <w:bookmarkStart w:id="83" w:name="_Toc511206942"/>
      <w:bookmarkStart w:id="84" w:name="_Toc511216095"/>
      <w:bookmarkEnd w:id="79"/>
      <w:bookmarkEnd w:id="80"/>
      <w:bookmarkEnd w:id="81"/>
      <w:bookmarkEnd w:id="82"/>
      <w:r w:rsidRPr="002354DB">
        <w:rPr>
          <w:sz w:val="22"/>
          <w:szCs w:val="22"/>
        </w:rPr>
        <w:t>Pretendenta tiesības un pienākumi</w:t>
      </w:r>
      <w:bookmarkEnd w:id="83"/>
      <w:bookmarkEnd w:id="84"/>
    </w:p>
    <w:p w:rsidR="005338B3" w:rsidRPr="002354DB" w:rsidRDefault="005338B3" w:rsidP="0098136B">
      <w:pPr>
        <w:pStyle w:val="1pakape"/>
        <w:spacing w:line="276" w:lineRule="auto"/>
        <w:rPr>
          <w:szCs w:val="22"/>
        </w:rPr>
      </w:pPr>
      <w:bookmarkStart w:id="85" w:name="_Toc43711342"/>
      <w:bookmarkStart w:id="86" w:name="_Toc43711785"/>
      <w:bookmarkStart w:id="87" w:name="_Toc68102143"/>
      <w:bookmarkStart w:id="88" w:name="_Toc504391087"/>
      <w:r w:rsidRPr="002354DB">
        <w:rPr>
          <w:szCs w:val="22"/>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rsidR="005338B3" w:rsidRPr="002354DB" w:rsidRDefault="005338B3" w:rsidP="0098136B">
      <w:pPr>
        <w:pStyle w:val="1pakape"/>
        <w:spacing w:line="276" w:lineRule="auto"/>
        <w:rPr>
          <w:szCs w:val="22"/>
        </w:rPr>
      </w:pPr>
      <w:r w:rsidRPr="002354DB">
        <w:rPr>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rsidR="005338B3" w:rsidRPr="002354DB" w:rsidRDefault="005338B3" w:rsidP="0098136B">
      <w:pPr>
        <w:pStyle w:val="1pakape"/>
        <w:spacing w:after="160" w:line="276" w:lineRule="auto"/>
        <w:rPr>
          <w:szCs w:val="22"/>
        </w:rPr>
      </w:pPr>
      <w:r w:rsidRPr="002354DB">
        <w:rPr>
          <w:szCs w:val="22"/>
        </w:rPr>
        <w:t>Pretendentam ir pilnībā jāsedz piedāvājuma sagatavošanas un iesniegšanas izmaksas.</w:t>
      </w: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2A71D4">
      <w:pPr>
        <w:pStyle w:val="Virsraksts"/>
        <w:numPr>
          <w:ilvl w:val="0"/>
          <w:numId w:val="0"/>
        </w:numPr>
        <w:ind w:left="360" w:hanging="360"/>
        <w:rPr>
          <w:sz w:val="22"/>
          <w:szCs w:val="22"/>
        </w:rPr>
      </w:pPr>
    </w:p>
    <w:p w:rsidR="002A71D4" w:rsidRPr="002354DB" w:rsidRDefault="002A71D4" w:rsidP="0098136B">
      <w:pPr>
        <w:pStyle w:val="Virsraksts"/>
        <w:numPr>
          <w:ilvl w:val="0"/>
          <w:numId w:val="0"/>
        </w:numPr>
        <w:jc w:val="left"/>
        <w:rPr>
          <w:sz w:val="22"/>
          <w:szCs w:val="22"/>
        </w:rPr>
      </w:pPr>
    </w:p>
    <w:p w:rsidR="0015518A" w:rsidRDefault="0015518A">
      <w:pPr>
        <w:rPr>
          <w:b/>
          <w:sz w:val="22"/>
          <w:szCs w:val="22"/>
        </w:rPr>
      </w:pPr>
      <w:r>
        <w:rPr>
          <w:sz w:val="22"/>
          <w:szCs w:val="22"/>
        </w:rPr>
        <w:br w:type="page"/>
      </w:r>
    </w:p>
    <w:p w:rsidR="002A71D4" w:rsidRPr="002354DB" w:rsidRDefault="002A71D4" w:rsidP="002A71D4">
      <w:pPr>
        <w:pStyle w:val="Virsraksts"/>
        <w:numPr>
          <w:ilvl w:val="0"/>
          <w:numId w:val="0"/>
        </w:numPr>
        <w:ind w:left="360" w:hanging="360"/>
        <w:rPr>
          <w:sz w:val="22"/>
          <w:szCs w:val="22"/>
        </w:rPr>
      </w:pPr>
    </w:p>
    <w:p w:rsidR="005338B3" w:rsidRPr="00A502E7" w:rsidRDefault="005338B3" w:rsidP="00A502E7">
      <w:pPr>
        <w:pStyle w:val="Pielikums"/>
        <w:numPr>
          <w:ilvl w:val="0"/>
          <w:numId w:val="6"/>
        </w:numPr>
        <w:rPr>
          <w:sz w:val="22"/>
          <w:szCs w:val="22"/>
        </w:rPr>
      </w:pPr>
      <w:bookmarkStart w:id="89" w:name="_Toc511216096"/>
      <w:bookmarkEnd w:id="85"/>
      <w:bookmarkEnd w:id="86"/>
      <w:bookmarkEnd w:id="87"/>
      <w:bookmarkEnd w:id="88"/>
      <w:r w:rsidRPr="002354DB">
        <w:rPr>
          <w:sz w:val="22"/>
          <w:szCs w:val="22"/>
        </w:rPr>
        <w:t>pielikums</w:t>
      </w:r>
      <w:bookmarkEnd w:id="89"/>
    </w:p>
    <w:p w:rsidR="005338B3" w:rsidRPr="002354DB" w:rsidRDefault="005338B3" w:rsidP="00936E88">
      <w:pPr>
        <w:spacing w:line="276" w:lineRule="auto"/>
        <w:jc w:val="right"/>
        <w:rPr>
          <w:color w:val="000000"/>
          <w:sz w:val="22"/>
          <w:szCs w:val="22"/>
        </w:rPr>
      </w:pPr>
      <w:r w:rsidRPr="002354DB">
        <w:rPr>
          <w:color w:val="000000"/>
          <w:sz w:val="22"/>
          <w:szCs w:val="22"/>
        </w:rPr>
        <w:t>SIA „SALTAVOTS”</w:t>
      </w:r>
    </w:p>
    <w:p w:rsidR="005338B3" w:rsidRPr="002354DB" w:rsidRDefault="005338B3" w:rsidP="00936E88">
      <w:pPr>
        <w:spacing w:line="276" w:lineRule="auto"/>
        <w:jc w:val="right"/>
        <w:rPr>
          <w:color w:val="000000"/>
          <w:sz w:val="22"/>
          <w:szCs w:val="22"/>
        </w:rPr>
      </w:pPr>
      <w:r w:rsidRPr="002354DB">
        <w:rPr>
          <w:color w:val="000000"/>
          <w:sz w:val="22"/>
          <w:szCs w:val="22"/>
        </w:rPr>
        <w:t>reģ. Nr. 40103055793</w:t>
      </w:r>
    </w:p>
    <w:p w:rsidR="005338B3" w:rsidRPr="002354DB" w:rsidRDefault="005338B3" w:rsidP="00936E88">
      <w:pPr>
        <w:spacing w:line="276" w:lineRule="auto"/>
        <w:jc w:val="right"/>
        <w:rPr>
          <w:color w:val="000000"/>
          <w:sz w:val="22"/>
          <w:szCs w:val="22"/>
        </w:rPr>
      </w:pPr>
      <w:r w:rsidRPr="002354DB">
        <w:rPr>
          <w:color w:val="000000"/>
          <w:sz w:val="22"/>
          <w:szCs w:val="22"/>
        </w:rPr>
        <w:t>Adrese: Lakstīgalas iela 9B, Sigulda,</w:t>
      </w:r>
    </w:p>
    <w:p w:rsidR="005338B3" w:rsidRPr="002354DB" w:rsidRDefault="005338B3" w:rsidP="00936E88">
      <w:pPr>
        <w:spacing w:line="276" w:lineRule="auto"/>
        <w:jc w:val="right"/>
        <w:rPr>
          <w:color w:val="000000"/>
          <w:sz w:val="22"/>
          <w:szCs w:val="22"/>
        </w:rPr>
      </w:pPr>
      <w:r w:rsidRPr="002354DB">
        <w:rPr>
          <w:color w:val="000000"/>
          <w:sz w:val="22"/>
          <w:szCs w:val="22"/>
        </w:rPr>
        <w:t>Siguldas novads, LV-2150</w:t>
      </w:r>
    </w:p>
    <w:p w:rsidR="005338B3" w:rsidRPr="002354DB" w:rsidRDefault="005338B3" w:rsidP="00936E88">
      <w:pPr>
        <w:tabs>
          <w:tab w:val="left" w:pos="720"/>
        </w:tabs>
        <w:spacing w:line="276" w:lineRule="auto"/>
        <w:rPr>
          <w:b/>
          <w:color w:val="000000"/>
          <w:sz w:val="22"/>
          <w:szCs w:val="22"/>
        </w:rPr>
      </w:pPr>
    </w:p>
    <w:p w:rsidR="005338B3" w:rsidRPr="002354DB" w:rsidRDefault="005338B3" w:rsidP="00936E88">
      <w:pPr>
        <w:spacing w:line="276" w:lineRule="auto"/>
        <w:jc w:val="center"/>
        <w:rPr>
          <w:b/>
          <w:sz w:val="22"/>
          <w:szCs w:val="22"/>
        </w:rPr>
      </w:pPr>
      <w:r w:rsidRPr="002354DB">
        <w:rPr>
          <w:b/>
          <w:sz w:val="22"/>
          <w:szCs w:val="22"/>
        </w:rPr>
        <w:t>PIETEIKUMS DALĪBAI TIRGUS IZPĒTĒ</w:t>
      </w:r>
    </w:p>
    <w:p w:rsidR="000B26FA" w:rsidRDefault="00223B37" w:rsidP="00223B37">
      <w:pPr>
        <w:spacing w:after="160" w:line="259" w:lineRule="auto"/>
        <w:jc w:val="center"/>
        <w:rPr>
          <w:b/>
          <w:sz w:val="22"/>
          <w:szCs w:val="22"/>
        </w:rPr>
      </w:pPr>
      <w:r w:rsidRPr="002354DB">
        <w:rPr>
          <w:b/>
          <w:sz w:val="22"/>
          <w:szCs w:val="22"/>
        </w:rPr>
        <w:t xml:space="preserve">„Būvprojektu </w:t>
      </w:r>
      <w:r w:rsidR="000B26FA">
        <w:rPr>
          <w:b/>
          <w:sz w:val="22"/>
          <w:szCs w:val="22"/>
        </w:rPr>
        <w:t xml:space="preserve">izstrāde ūdensapgādes tīklu paplašināšanai un kanalizācijas tīklu  pārbūvei” </w:t>
      </w:r>
    </w:p>
    <w:p w:rsidR="00223B37" w:rsidRPr="002354DB" w:rsidRDefault="00223B37" w:rsidP="00223B37">
      <w:pPr>
        <w:spacing w:after="160" w:line="259" w:lineRule="auto"/>
        <w:jc w:val="center"/>
        <w:rPr>
          <w:sz w:val="22"/>
          <w:szCs w:val="22"/>
        </w:rPr>
      </w:pPr>
      <w:r w:rsidRPr="002354DB">
        <w:rPr>
          <w:sz w:val="22"/>
          <w:szCs w:val="22"/>
        </w:rPr>
        <w:t>(tirgus izpēte</w:t>
      </w:r>
      <w:r w:rsidR="000B26FA">
        <w:rPr>
          <w:sz w:val="22"/>
          <w:szCs w:val="22"/>
        </w:rPr>
        <w:t>s identifikācijas Nr. SA 2020 15</w:t>
      </w:r>
      <w:r w:rsidRPr="002354DB">
        <w:rPr>
          <w:sz w:val="22"/>
          <w:szCs w:val="22"/>
        </w:rPr>
        <w:t>)</w:t>
      </w:r>
    </w:p>
    <w:p w:rsidR="00223B37" w:rsidRPr="00125635" w:rsidRDefault="00125635" w:rsidP="00125635">
      <w:pPr>
        <w:tabs>
          <w:tab w:val="left" w:pos="720"/>
        </w:tabs>
        <w:spacing w:line="276" w:lineRule="auto"/>
        <w:jc w:val="center"/>
        <w:rPr>
          <w:b/>
          <w:sz w:val="22"/>
          <w:szCs w:val="22"/>
        </w:rPr>
      </w:pPr>
      <w:r w:rsidRPr="00125635">
        <w:rPr>
          <w:b/>
          <w:sz w:val="22"/>
          <w:szCs w:val="22"/>
        </w:rPr>
        <w:t>1. iepirkuma daļa</w:t>
      </w:r>
    </w:p>
    <w:p w:rsidR="00223B37" w:rsidRPr="002354DB" w:rsidRDefault="00223B37" w:rsidP="00936E88">
      <w:pPr>
        <w:tabs>
          <w:tab w:val="left" w:pos="720"/>
        </w:tabs>
        <w:spacing w:line="276" w:lineRule="auto"/>
        <w:rPr>
          <w:b/>
          <w:color w:val="000000"/>
          <w:sz w:val="22"/>
          <w:szCs w:val="22"/>
        </w:rPr>
      </w:pPr>
    </w:p>
    <w:p w:rsidR="005338B3" w:rsidRPr="002354DB" w:rsidRDefault="005338B3" w:rsidP="00936E88">
      <w:pPr>
        <w:spacing w:line="276" w:lineRule="auto"/>
        <w:jc w:val="both"/>
        <w:rPr>
          <w:color w:val="000000"/>
          <w:sz w:val="22"/>
          <w:szCs w:val="22"/>
        </w:rPr>
      </w:pPr>
      <w:r w:rsidRPr="002354DB">
        <w:rPr>
          <w:iCs/>
          <w:color w:val="000000"/>
          <w:sz w:val="22"/>
          <w:szCs w:val="22"/>
        </w:rPr>
        <w:t>&lt;Vietas nosaukums&gt;</w:t>
      </w:r>
      <w:r w:rsidRPr="002354DB">
        <w:rPr>
          <w:color w:val="000000"/>
          <w:sz w:val="22"/>
          <w:szCs w:val="22"/>
        </w:rPr>
        <w:t xml:space="preserve">, </w:t>
      </w:r>
      <w:r w:rsidRPr="002354DB">
        <w:rPr>
          <w:iCs/>
          <w:color w:val="000000"/>
          <w:sz w:val="22"/>
          <w:szCs w:val="22"/>
        </w:rPr>
        <w:t>&lt;gads&gt;</w:t>
      </w:r>
      <w:r w:rsidRPr="002354DB">
        <w:rPr>
          <w:color w:val="000000"/>
          <w:sz w:val="22"/>
          <w:szCs w:val="22"/>
        </w:rPr>
        <w:t xml:space="preserve">.gada </w:t>
      </w:r>
      <w:r w:rsidRPr="002354DB">
        <w:rPr>
          <w:iCs/>
          <w:color w:val="000000"/>
          <w:sz w:val="22"/>
          <w:szCs w:val="22"/>
        </w:rPr>
        <w:t>&lt;datums&gt;</w:t>
      </w:r>
      <w:r w:rsidRPr="002354DB">
        <w:rPr>
          <w:color w:val="000000"/>
          <w:sz w:val="22"/>
          <w:szCs w:val="22"/>
        </w:rPr>
        <w:t>.</w:t>
      </w:r>
      <w:r w:rsidRPr="002354DB">
        <w:rPr>
          <w:iCs/>
          <w:color w:val="000000"/>
          <w:sz w:val="22"/>
          <w:szCs w:val="22"/>
        </w:rPr>
        <w:t>&lt;mēnesis&gt;</w:t>
      </w:r>
    </w:p>
    <w:p w:rsidR="005338B3" w:rsidRPr="002354DB" w:rsidRDefault="005338B3" w:rsidP="00936E88">
      <w:pPr>
        <w:spacing w:line="276" w:lineRule="auto"/>
        <w:jc w:val="both"/>
        <w:rPr>
          <w:b/>
          <w:bCs/>
          <w:color w:val="000000"/>
          <w:sz w:val="22"/>
          <w:szCs w:val="22"/>
        </w:rPr>
      </w:pPr>
    </w:p>
    <w:p w:rsidR="005338B3" w:rsidRPr="002354DB" w:rsidRDefault="005338B3" w:rsidP="00752940">
      <w:pPr>
        <w:spacing w:after="160" w:line="259" w:lineRule="auto"/>
        <w:jc w:val="both"/>
        <w:rPr>
          <w:b/>
          <w:sz w:val="22"/>
          <w:szCs w:val="22"/>
        </w:rPr>
      </w:pPr>
      <w:r w:rsidRPr="002354DB">
        <w:rPr>
          <w:color w:val="000000"/>
          <w:sz w:val="22"/>
          <w:szCs w:val="22"/>
        </w:rPr>
        <w:t xml:space="preserve">Iepazinušies ar SIA „SALTAVOTS”, reģ. Nr.: 40103055793, adrese: Lakstīgalas iela 9B, Sigulda, Siguldas novads (turpmāk – Pasūtītājs) organizētās tirgus izpētes </w:t>
      </w:r>
      <w:r w:rsidR="00752940" w:rsidRPr="002354DB">
        <w:rPr>
          <w:b/>
          <w:sz w:val="22"/>
          <w:szCs w:val="22"/>
        </w:rPr>
        <w:t>„Būvprojektu</w:t>
      </w:r>
      <w:r w:rsidR="000B26FA">
        <w:rPr>
          <w:b/>
          <w:sz w:val="22"/>
          <w:szCs w:val="22"/>
        </w:rPr>
        <w:t xml:space="preserve"> izstrāde ūdensapgādes tīklu</w:t>
      </w:r>
      <w:r w:rsidR="00F1002E">
        <w:rPr>
          <w:b/>
          <w:sz w:val="22"/>
          <w:szCs w:val="22"/>
        </w:rPr>
        <w:t xml:space="preserve"> paplašināšanai un kanalizācija</w:t>
      </w:r>
      <w:r w:rsidR="000B26FA">
        <w:rPr>
          <w:b/>
          <w:sz w:val="22"/>
          <w:szCs w:val="22"/>
        </w:rPr>
        <w:t>s</w:t>
      </w:r>
      <w:r w:rsidR="00F1002E">
        <w:rPr>
          <w:b/>
          <w:sz w:val="22"/>
          <w:szCs w:val="22"/>
        </w:rPr>
        <w:t xml:space="preserve"> tī</w:t>
      </w:r>
      <w:r w:rsidR="000B26FA">
        <w:rPr>
          <w:b/>
          <w:sz w:val="22"/>
          <w:szCs w:val="22"/>
        </w:rPr>
        <w:t>klu pārbūvei”</w:t>
      </w:r>
      <w:r w:rsidR="00752940" w:rsidRPr="002354DB">
        <w:rPr>
          <w:b/>
          <w:sz w:val="22"/>
          <w:szCs w:val="22"/>
        </w:rPr>
        <w:t xml:space="preserve">, </w:t>
      </w:r>
      <w:r w:rsidR="00752940" w:rsidRPr="002354DB">
        <w:rPr>
          <w:b/>
          <w:bCs/>
          <w:iCs/>
          <w:color w:val="000000"/>
          <w:sz w:val="22"/>
          <w:szCs w:val="22"/>
        </w:rPr>
        <w:t>id. Nr. SA 2020</w:t>
      </w:r>
      <w:r w:rsidR="00E517E5">
        <w:rPr>
          <w:b/>
          <w:bCs/>
          <w:iCs/>
          <w:color w:val="000000"/>
          <w:sz w:val="22"/>
          <w:szCs w:val="22"/>
        </w:rPr>
        <w:t xml:space="preserve"> 15</w:t>
      </w:r>
      <w:r w:rsidRPr="002354DB">
        <w:rPr>
          <w:b/>
          <w:bCs/>
          <w:iCs/>
          <w:color w:val="000000"/>
          <w:sz w:val="22"/>
          <w:szCs w:val="22"/>
        </w:rPr>
        <w:t xml:space="preserve">, </w:t>
      </w:r>
      <w:r w:rsidRPr="002354DB">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2354DB" w:rsidTr="006A53B4">
        <w:tc>
          <w:tcPr>
            <w:tcW w:w="4957" w:type="dxa"/>
          </w:tcPr>
          <w:p w:rsidR="005338B3" w:rsidRPr="002354DB" w:rsidRDefault="005338B3" w:rsidP="006A53B4">
            <w:pPr>
              <w:spacing w:line="276" w:lineRule="auto"/>
              <w:jc w:val="both"/>
              <w:rPr>
                <w:color w:val="000000"/>
                <w:sz w:val="22"/>
                <w:szCs w:val="22"/>
              </w:rPr>
            </w:pPr>
            <w:r w:rsidRPr="002354DB">
              <w:rPr>
                <w:color w:val="000000"/>
                <w:sz w:val="22"/>
                <w:szCs w:val="22"/>
              </w:rPr>
              <w:t>Pretendenta nosaukums vai vārds, uzvārds (ja Pretendents ir fiziska persona)</w:t>
            </w:r>
          </w:p>
        </w:tc>
        <w:tc>
          <w:tcPr>
            <w:tcW w:w="4790" w:type="dxa"/>
          </w:tcPr>
          <w:p w:rsidR="005338B3" w:rsidRPr="002354DB" w:rsidRDefault="005338B3" w:rsidP="006A53B4">
            <w:pPr>
              <w:spacing w:line="276" w:lineRule="auto"/>
              <w:jc w:val="both"/>
              <w:rPr>
                <w:color w:val="000000"/>
                <w:sz w:val="22"/>
                <w:szCs w:val="22"/>
              </w:rPr>
            </w:pPr>
          </w:p>
        </w:tc>
      </w:tr>
      <w:tr w:rsidR="005338B3" w:rsidRPr="002354DB" w:rsidTr="006A53B4">
        <w:tc>
          <w:tcPr>
            <w:tcW w:w="4957" w:type="dxa"/>
          </w:tcPr>
          <w:p w:rsidR="005338B3" w:rsidRPr="002354DB" w:rsidRDefault="005338B3" w:rsidP="006A53B4">
            <w:pPr>
              <w:spacing w:line="276" w:lineRule="auto"/>
              <w:jc w:val="both"/>
              <w:rPr>
                <w:color w:val="000000"/>
                <w:sz w:val="22"/>
                <w:szCs w:val="22"/>
              </w:rPr>
            </w:pPr>
            <w:r w:rsidRPr="002354DB">
              <w:rPr>
                <w:color w:val="000000"/>
                <w:sz w:val="22"/>
                <w:szCs w:val="22"/>
              </w:rPr>
              <w:t xml:space="preserve">Vienotais reģistrācijas numurs vai personas kods (ja Pretendents ir fiziska persona) </w:t>
            </w:r>
          </w:p>
        </w:tc>
        <w:tc>
          <w:tcPr>
            <w:tcW w:w="4790" w:type="dxa"/>
          </w:tcPr>
          <w:p w:rsidR="005338B3" w:rsidRPr="002354DB" w:rsidRDefault="005338B3" w:rsidP="006A53B4">
            <w:pPr>
              <w:spacing w:line="276" w:lineRule="auto"/>
              <w:jc w:val="both"/>
              <w:rPr>
                <w:color w:val="000000"/>
                <w:sz w:val="22"/>
                <w:szCs w:val="22"/>
              </w:rPr>
            </w:pPr>
          </w:p>
        </w:tc>
      </w:tr>
      <w:tr w:rsidR="005338B3" w:rsidRPr="002354DB" w:rsidTr="006A53B4">
        <w:tc>
          <w:tcPr>
            <w:tcW w:w="4957" w:type="dxa"/>
          </w:tcPr>
          <w:p w:rsidR="005338B3" w:rsidRPr="002354DB" w:rsidRDefault="005338B3" w:rsidP="006A53B4">
            <w:pPr>
              <w:spacing w:line="276" w:lineRule="auto"/>
              <w:jc w:val="both"/>
              <w:rPr>
                <w:color w:val="000000"/>
                <w:sz w:val="22"/>
                <w:szCs w:val="22"/>
              </w:rPr>
            </w:pPr>
            <w:r w:rsidRPr="002354DB">
              <w:rPr>
                <w:color w:val="000000"/>
                <w:sz w:val="22"/>
                <w:szCs w:val="22"/>
              </w:rPr>
              <w:t>Juridiskā adrese</w:t>
            </w:r>
          </w:p>
        </w:tc>
        <w:tc>
          <w:tcPr>
            <w:tcW w:w="4790" w:type="dxa"/>
          </w:tcPr>
          <w:p w:rsidR="005338B3" w:rsidRPr="002354DB" w:rsidRDefault="005338B3" w:rsidP="006A53B4">
            <w:pPr>
              <w:spacing w:line="276" w:lineRule="auto"/>
              <w:jc w:val="both"/>
              <w:rPr>
                <w:color w:val="000000"/>
                <w:sz w:val="22"/>
                <w:szCs w:val="22"/>
              </w:rPr>
            </w:pPr>
          </w:p>
        </w:tc>
      </w:tr>
      <w:tr w:rsidR="005338B3" w:rsidRPr="002354DB" w:rsidTr="006A53B4">
        <w:tc>
          <w:tcPr>
            <w:tcW w:w="4957" w:type="dxa"/>
          </w:tcPr>
          <w:p w:rsidR="005338B3" w:rsidRPr="002354DB" w:rsidRDefault="005338B3" w:rsidP="006A53B4">
            <w:pPr>
              <w:spacing w:line="276" w:lineRule="auto"/>
              <w:jc w:val="both"/>
              <w:rPr>
                <w:color w:val="000000"/>
                <w:sz w:val="22"/>
                <w:szCs w:val="22"/>
              </w:rPr>
            </w:pPr>
            <w:r w:rsidRPr="002354DB">
              <w:rPr>
                <w:color w:val="000000"/>
                <w:sz w:val="22"/>
                <w:szCs w:val="22"/>
              </w:rPr>
              <w:t>Biroja adrese</w:t>
            </w:r>
          </w:p>
        </w:tc>
        <w:tc>
          <w:tcPr>
            <w:tcW w:w="4790" w:type="dxa"/>
          </w:tcPr>
          <w:p w:rsidR="005338B3" w:rsidRPr="002354DB" w:rsidRDefault="005338B3" w:rsidP="006A53B4">
            <w:pPr>
              <w:spacing w:line="276" w:lineRule="auto"/>
              <w:jc w:val="both"/>
              <w:rPr>
                <w:color w:val="000000"/>
                <w:sz w:val="22"/>
                <w:szCs w:val="22"/>
              </w:rPr>
            </w:pPr>
          </w:p>
        </w:tc>
      </w:tr>
      <w:tr w:rsidR="005338B3" w:rsidRPr="002354DB" w:rsidTr="006A53B4">
        <w:tc>
          <w:tcPr>
            <w:tcW w:w="4957" w:type="dxa"/>
          </w:tcPr>
          <w:p w:rsidR="005338B3" w:rsidRPr="002354DB" w:rsidRDefault="005338B3" w:rsidP="006A53B4">
            <w:pPr>
              <w:spacing w:line="276" w:lineRule="auto"/>
              <w:jc w:val="both"/>
              <w:rPr>
                <w:sz w:val="22"/>
                <w:szCs w:val="22"/>
              </w:rPr>
            </w:pPr>
            <w:r w:rsidRPr="002354DB">
              <w:rPr>
                <w:color w:val="000000"/>
                <w:sz w:val="22"/>
                <w:szCs w:val="22"/>
              </w:rPr>
              <w:t>E-pasta adrese</w:t>
            </w:r>
          </w:p>
        </w:tc>
        <w:tc>
          <w:tcPr>
            <w:tcW w:w="4790" w:type="dxa"/>
          </w:tcPr>
          <w:p w:rsidR="005338B3" w:rsidRPr="002354DB" w:rsidRDefault="005338B3" w:rsidP="006A53B4">
            <w:pPr>
              <w:spacing w:line="276" w:lineRule="auto"/>
              <w:jc w:val="both"/>
              <w:rPr>
                <w:color w:val="000000"/>
                <w:sz w:val="22"/>
                <w:szCs w:val="22"/>
              </w:rPr>
            </w:pPr>
          </w:p>
        </w:tc>
      </w:tr>
      <w:tr w:rsidR="005338B3" w:rsidRPr="002354DB" w:rsidTr="006A53B4">
        <w:tc>
          <w:tcPr>
            <w:tcW w:w="4957" w:type="dxa"/>
          </w:tcPr>
          <w:p w:rsidR="005338B3" w:rsidRPr="002354DB" w:rsidRDefault="005338B3" w:rsidP="006A53B4">
            <w:pPr>
              <w:spacing w:line="276" w:lineRule="auto"/>
              <w:jc w:val="both"/>
              <w:rPr>
                <w:color w:val="000000"/>
                <w:sz w:val="22"/>
                <w:szCs w:val="22"/>
              </w:rPr>
            </w:pPr>
            <w:r w:rsidRPr="002354DB">
              <w:rPr>
                <w:sz w:val="22"/>
                <w:szCs w:val="22"/>
              </w:rPr>
              <w:t>Norādīt, vai Pretendents ir mazais vai vidējais uzņēmums</w:t>
            </w:r>
            <w:r w:rsidRPr="002354DB">
              <w:rPr>
                <w:sz w:val="22"/>
                <w:szCs w:val="22"/>
                <w:vertAlign w:val="superscript"/>
              </w:rPr>
              <w:footnoteReference w:id="1"/>
            </w:r>
          </w:p>
        </w:tc>
        <w:tc>
          <w:tcPr>
            <w:tcW w:w="4790" w:type="dxa"/>
          </w:tcPr>
          <w:p w:rsidR="005338B3" w:rsidRPr="002354DB" w:rsidRDefault="005338B3" w:rsidP="006A53B4">
            <w:pPr>
              <w:spacing w:line="276" w:lineRule="auto"/>
              <w:jc w:val="both"/>
              <w:rPr>
                <w:color w:val="000000"/>
                <w:sz w:val="22"/>
                <w:szCs w:val="22"/>
              </w:rPr>
            </w:pPr>
          </w:p>
        </w:tc>
      </w:tr>
      <w:tr w:rsidR="005338B3" w:rsidRPr="002354DB" w:rsidTr="006A53B4">
        <w:tc>
          <w:tcPr>
            <w:tcW w:w="4957" w:type="dxa"/>
          </w:tcPr>
          <w:p w:rsidR="005338B3" w:rsidRPr="002354DB" w:rsidRDefault="005338B3" w:rsidP="006A53B4">
            <w:pPr>
              <w:spacing w:line="276" w:lineRule="auto"/>
              <w:jc w:val="both"/>
              <w:rPr>
                <w:color w:val="000000"/>
                <w:sz w:val="22"/>
                <w:szCs w:val="22"/>
              </w:rPr>
            </w:pPr>
            <w:r w:rsidRPr="002354DB">
              <w:rPr>
                <w:color w:val="000000"/>
                <w:sz w:val="22"/>
                <w:szCs w:val="22"/>
              </w:rPr>
              <w:t>Kontaktpersona (vārds, uzvārds, amats, telefona Nr.)</w:t>
            </w:r>
          </w:p>
        </w:tc>
        <w:tc>
          <w:tcPr>
            <w:tcW w:w="4790" w:type="dxa"/>
          </w:tcPr>
          <w:p w:rsidR="005338B3" w:rsidRPr="002354DB" w:rsidRDefault="005338B3" w:rsidP="006A53B4">
            <w:pPr>
              <w:spacing w:line="276" w:lineRule="auto"/>
              <w:jc w:val="both"/>
              <w:rPr>
                <w:color w:val="000000"/>
                <w:sz w:val="22"/>
                <w:szCs w:val="22"/>
              </w:rPr>
            </w:pPr>
          </w:p>
        </w:tc>
      </w:tr>
      <w:tr w:rsidR="005338B3" w:rsidRPr="002354DB" w:rsidTr="006A53B4">
        <w:tc>
          <w:tcPr>
            <w:tcW w:w="4957" w:type="dxa"/>
          </w:tcPr>
          <w:p w:rsidR="005338B3" w:rsidRPr="002354DB" w:rsidRDefault="005338B3" w:rsidP="00DD75CC">
            <w:pPr>
              <w:spacing w:line="276" w:lineRule="auto"/>
              <w:jc w:val="both"/>
              <w:rPr>
                <w:sz w:val="22"/>
                <w:szCs w:val="22"/>
              </w:rPr>
            </w:pPr>
            <w:r w:rsidRPr="002354DB">
              <w:rPr>
                <w:sz w:val="22"/>
                <w:szCs w:val="22"/>
              </w:rPr>
              <w:t xml:space="preserve">Citas personas (juridisku personu gadījumā: uzņēmumu nosaukumi, </w:t>
            </w:r>
            <w:r w:rsidRPr="002354DB">
              <w:rPr>
                <w:b/>
                <w:sz w:val="22"/>
                <w:szCs w:val="22"/>
                <w:u w:val="single"/>
              </w:rPr>
              <w:t>uz kuru iespējām kvalifikācijas pierādīšanai balstās Pretendents</w:t>
            </w:r>
            <w:r w:rsidRPr="002354DB">
              <w:rPr>
                <w:sz w:val="22"/>
                <w:szCs w:val="22"/>
              </w:rPr>
              <w:t xml:space="preserve">, atbilstoši šī Nolikuma </w:t>
            </w:r>
            <w:r w:rsidR="00F1002E">
              <w:rPr>
                <w:b/>
                <w:sz w:val="22"/>
                <w:szCs w:val="22"/>
              </w:rPr>
              <w:t>7</w:t>
            </w:r>
            <w:r w:rsidRPr="002354DB">
              <w:rPr>
                <w:b/>
                <w:sz w:val="22"/>
                <w:szCs w:val="22"/>
              </w:rPr>
              <w:t>.1. punkta</w:t>
            </w:r>
            <w:r w:rsidRPr="002354DB">
              <w:rPr>
                <w:sz w:val="22"/>
                <w:szCs w:val="22"/>
              </w:rPr>
              <w:t xml:space="preserve"> prasībām), t.sk., par katru juridisku personu norādīt, vai tas ir mazais vai vidējais uzņēmums. Fizisku personu gadījumā: vārds uzvārds, personas kods)</w:t>
            </w:r>
          </w:p>
        </w:tc>
        <w:tc>
          <w:tcPr>
            <w:tcW w:w="4790" w:type="dxa"/>
          </w:tcPr>
          <w:p w:rsidR="005338B3" w:rsidRPr="002354DB" w:rsidRDefault="005338B3" w:rsidP="006A53B4">
            <w:pPr>
              <w:spacing w:line="276" w:lineRule="auto"/>
              <w:jc w:val="both"/>
              <w:rPr>
                <w:color w:val="000000"/>
                <w:sz w:val="22"/>
                <w:szCs w:val="22"/>
              </w:rPr>
            </w:pPr>
          </w:p>
          <w:p w:rsidR="005338B3" w:rsidRPr="002354DB" w:rsidRDefault="005338B3" w:rsidP="006A53B4">
            <w:pPr>
              <w:spacing w:line="276" w:lineRule="auto"/>
              <w:jc w:val="both"/>
              <w:rPr>
                <w:color w:val="000000"/>
                <w:sz w:val="22"/>
                <w:szCs w:val="22"/>
              </w:rPr>
            </w:pPr>
          </w:p>
          <w:p w:rsidR="005338B3" w:rsidRPr="002354DB" w:rsidRDefault="005338B3" w:rsidP="006A53B4">
            <w:pPr>
              <w:spacing w:line="276" w:lineRule="auto"/>
              <w:jc w:val="both"/>
              <w:rPr>
                <w:color w:val="000000"/>
                <w:sz w:val="22"/>
                <w:szCs w:val="22"/>
              </w:rPr>
            </w:pPr>
            <w:r w:rsidRPr="002354DB">
              <w:rPr>
                <w:color w:val="000000"/>
                <w:sz w:val="22"/>
                <w:szCs w:val="22"/>
                <w:highlight w:val="lightGray"/>
              </w:rPr>
              <w:t>&lt;Aizpilda, ja attiecināms uz Pretendentu&gt;</w:t>
            </w:r>
          </w:p>
        </w:tc>
      </w:tr>
    </w:tbl>
    <w:p w:rsidR="005338B3" w:rsidRPr="002354DB" w:rsidRDefault="005338B3" w:rsidP="00870016">
      <w:pPr>
        <w:spacing w:after="160" w:line="259" w:lineRule="auto"/>
        <w:rPr>
          <w:b/>
          <w:sz w:val="22"/>
          <w:szCs w:val="22"/>
        </w:rPr>
      </w:pPr>
      <w:r w:rsidRPr="002354DB">
        <w:rPr>
          <w:color w:val="000000"/>
          <w:sz w:val="22"/>
          <w:szCs w:val="22"/>
        </w:rPr>
        <w:t xml:space="preserve">piedāvājam veikt </w:t>
      </w:r>
      <w:r w:rsidR="00125635">
        <w:rPr>
          <w:sz w:val="22"/>
          <w:szCs w:val="22"/>
        </w:rPr>
        <w:t>būvprojektu</w:t>
      </w:r>
      <w:r w:rsidRPr="002354DB">
        <w:rPr>
          <w:sz w:val="22"/>
          <w:szCs w:val="22"/>
        </w:rPr>
        <w:t xml:space="preserve"> izstrādi</w:t>
      </w:r>
      <w:r w:rsidRPr="002354DB">
        <w:rPr>
          <w:b/>
          <w:sz w:val="22"/>
          <w:szCs w:val="22"/>
        </w:rPr>
        <w:t xml:space="preserve"> </w:t>
      </w:r>
      <w:r w:rsidRPr="002354DB">
        <w:rPr>
          <w:sz w:val="22"/>
          <w:szCs w:val="22"/>
        </w:rPr>
        <w:t xml:space="preserve">(turpmāk </w:t>
      </w:r>
      <w:r w:rsidR="00752940" w:rsidRPr="002354DB">
        <w:rPr>
          <w:sz w:val="22"/>
          <w:szCs w:val="22"/>
        </w:rPr>
        <w:t>–</w:t>
      </w:r>
      <w:r w:rsidRPr="002354DB">
        <w:rPr>
          <w:sz w:val="22"/>
          <w:szCs w:val="22"/>
        </w:rPr>
        <w:t xml:space="preserve"> Pakalpojums</w:t>
      </w:r>
      <w:r w:rsidR="00752940" w:rsidRPr="002354DB">
        <w:rPr>
          <w:sz w:val="22"/>
          <w:szCs w:val="22"/>
        </w:rPr>
        <w:t>)</w:t>
      </w:r>
      <w:r w:rsidRPr="002354DB">
        <w:rPr>
          <w:sz w:val="22"/>
          <w:szCs w:val="22"/>
        </w:rPr>
        <w:t xml:space="preserve"> _____________________</w:t>
      </w:r>
      <w:r w:rsidR="00752940" w:rsidRPr="002354DB">
        <w:rPr>
          <w:sz w:val="22"/>
          <w:szCs w:val="22"/>
        </w:rPr>
        <w:t xml:space="preserve">           </w:t>
      </w:r>
      <w:r w:rsidRPr="002354DB">
        <w:rPr>
          <w:sz w:val="22"/>
          <w:szCs w:val="22"/>
        </w:rPr>
        <w:t xml:space="preserve"> &lt; </w:t>
      </w:r>
      <w:r w:rsidRPr="002354DB">
        <w:rPr>
          <w:i/>
          <w:sz w:val="22"/>
          <w:szCs w:val="22"/>
          <w:highlight w:val="lightGray"/>
        </w:rPr>
        <w:t xml:space="preserve">norādīt Pakalpojuma izpildes </w:t>
      </w:r>
      <w:r w:rsidR="00752940" w:rsidRPr="002354DB">
        <w:rPr>
          <w:i/>
          <w:sz w:val="22"/>
          <w:szCs w:val="22"/>
          <w:highlight w:val="lightGray"/>
        </w:rPr>
        <w:t xml:space="preserve">laiku </w:t>
      </w:r>
      <w:r w:rsidRPr="002354DB">
        <w:rPr>
          <w:i/>
          <w:sz w:val="22"/>
          <w:szCs w:val="22"/>
          <w:highlight w:val="lightGray"/>
        </w:rPr>
        <w:t>kalendārajās dienās&gt;</w:t>
      </w:r>
      <w:r w:rsidRPr="002354DB">
        <w:rPr>
          <w:sz w:val="22"/>
          <w:szCs w:val="22"/>
        </w:rPr>
        <w:t xml:space="preserve"> saskaņā ar tehnisko specifikāciju</w:t>
      </w:r>
      <w:r w:rsidRPr="002354DB">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338B3" w:rsidRPr="002354DB" w:rsidTr="00585496">
        <w:tc>
          <w:tcPr>
            <w:tcW w:w="9639" w:type="dxa"/>
          </w:tcPr>
          <w:p w:rsidR="005338B3" w:rsidRPr="002354DB" w:rsidRDefault="005338B3" w:rsidP="00585496">
            <w:pPr>
              <w:spacing w:line="276" w:lineRule="auto"/>
              <w:jc w:val="center"/>
              <w:rPr>
                <w:color w:val="000000"/>
                <w:sz w:val="22"/>
                <w:szCs w:val="22"/>
              </w:rPr>
            </w:pPr>
            <w:r w:rsidRPr="002354DB">
              <w:rPr>
                <w:color w:val="000000"/>
                <w:sz w:val="22"/>
                <w:szCs w:val="22"/>
              </w:rPr>
              <w:t>EUR bez PVN 21% (summa cipariem un vārdiem)</w:t>
            </w:r>
          </w:p>
        </w:tc>
      </w:tr>
      <w:tr w:rsidR="005338B3" w:rsidRPr="002354DB" w:rsidTr="00585496">
        <w:trPr>
          <w:trHeight w:val="543"/>
        </w:trPr>
        <w:tc>
          <w:tcPr>
            <w:tcW w:w="9639" w:type="dxa"/>
          </w:tcPr>
          <w:p w:rsidR="005338B3" w:rsidRPr="002354DB" w:rsidRDefault="005338B3" w:rsidP="006A53B4">
            <w:pPr>
              <w:spacing w:line="276" w:lineRule="auto"/>
              <w:jc w:val="center"/>
              <w:rPr>
                <w:i/>
                <w:color w:val="000000"/>
                <w:sz w:val="22"/>
                <w:szCs w:val="22"/>
              </w:rPr>
            </w:pPr>
            <w:r w:rsidRPr="002354DB">
              <w:rPr>
                <w:i/>
                <w:color w:val="000000"/>
                <w:sz w:val="22"/>
                <w:szCs w:val="22"/>
                <w:highlight w:val="lightGray"/>
              </w:rPr>
              <w:t>&lt;Norāda no Finanšu piedāvājuma &gt;</w:t>
            </w:r>
          </w:p>
        </w:tc>
      </w:tr>
    </w:tbl>
    <w:p w:rsidR="00B9685F" w:rsidRPr="002354DB" w:rsidRDefault="00B9685F" w:rsidP="00B9685F">
      <w:pPr>
        <w:widowControl w:val="0"/>
        <w:shd w:val="clear" w:color="auto" w:fill="FFFFFF"/>
        <w:tabs>
          <w:tab w:val="left" w:pos="426"/>
        </w:tabs>
        <w:suppressAutoHyphens/>
        <w:autoSpaceDE w:val="0"/>
        <w:autoSpaceDN w:val="0"/>
        <w:adjustRightInd w:val="0"/>
        <w:spacing w:line="276" w:lineRule="auto"/>
        <w:jc w:val="both"/>
        <w:rPr>
          <w:color w:val="000000"/>
          <w:sz w:val="22"/>
          <w:szCs w:val="22"/>
          <w:lang w:eastAsia="en-US"/>
        </w:rPr>
      </w:pPr>
      <w:r w:rsidRPr="002354DB">
        <w:rPr>
          <w:color w:val="000000"/>
          <w:sz w:val="22"/>
          <w:szCs w:val="22"/>
          <w:lang w:eastAsia="en-US"/>
        </w:rPr>
        <w:t xml:space="preserve">      </w:t>
      </w:r>
    </w:p>
    <w:p w:rsidR="005338B3" w:rsidRPr="002354DB" w:rsidRDefault="00B9685F" w:rsidP="00B9685F">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r w:rsidRPr="002354DB">
        <w:rPr>
          <w:color w:val="000000"/>
          <w:sz w:val="22"/>
          <w:szCs w:val="22"/>
          <w:lang w:eastAsia="en-US"/>
        </w:rPr>
        <w:t xml:space="preserve">Piedāvātais būvprojekta vadītājs </w:t>
      </w:r>
      <w:r w:rsidRPr="002354DB">
        <w:rPr>
          <w:i/>
          <w:color w:val="000000"/>
          <w:sz w:val="22"/>
          <w:szCs w:val="22"/>
          <w:highlight w:val="lightGray"/>
          <w:lang w:eastAsia="en-US"/>
        </w:rPr>
        <w:t>&lt; vārds, uzvārds, sertifikāta Nr.&gt;</w:t>
      </w:r>
      <w:r w:rsidRPr="002354DB">
        <w:rPr>
          <w:color w:val="000000"/>
          <w:sz w:val="22"/>
          <w:szCs w:val="22"/>
          <w:lang w:eastAsia="en-US"/>
        </w:rPr>
        <w:t xml:space="preserve"> </w:t>
      </w:r>
    </w:p>
    <w:p w:rsidR="005338B3" w:rsidRPr="002354DB" w:rsidRDefault="005338B3"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2354DB">
        <w:rPr>
          <w:color w:val="000000"/>
          <w:sz w:val="22"/>
          <w:szCs w:val="22"/>
          <w:lang w:eastAsia="en-US"/>
        </w:rPr>
        <w:t xml:space="preserve">Apstiprinām, ka piedāvājums ir spēkā </w:t>
      </w:r>
      <w:r w:rsidRPr="002354DB">
        <w:rPr>
          <w:b/>
          <w:color w:val="000000"/>
          <w:sz w:val="22"/>
          <w:szCs w:val="22"/>
          <w:lang w:eastAsia="en-US"/>
        </w:rPr>
        <w:t>60 (sešdesmit) dienas</w:t>
      </w:r>
      <w:r w:rsidRPr="002354DB">
        <w:rPr>
          <w:color w:val="000000"/>
          <w:sz w:val="22"/>
          <w:szCs w:val="22"/>
          <w:lang w:eastAsia="en-US"/>
        </w:rPr>
        <w:t xml:space="preserve"> no piedāvājuma iesniegšanas dienas Pasūtītājam.</w:t>
      </w:r>
    </w:p>
    <w:p w:rsidR="005338B3" w:rsidRPr="002354DB" w:rsidRDefault="005338B3" w:rsidP="004821C1">
      <w:pPr>
        <w:suppressAutoHyphens/>
        <w:spacing w:after="160" w:line="276" w:lineRule="auto"/>
        <w:ind w:firstLine="567"/>
        <w:contextualSpacing/>
        <w:jc w:val="both"/>
        <w:rPr>
          <w:color w:val="000000"/>
          <w:sz w:val="22"/>
          <w:szCs w:val="22"/>
        </w:rPr>
      </w:pPr>
      <w:r w:rsidRPr="002354DB">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2354DB">
        <w:rPr>
          <w:color w:val="000000"/>
          <w:sz w:val="22"/>
          <w:szCs w:val="22"/>
        </w:rPr>
        <w:t xml:space="preserve"> Iesniedzot piedāvājumu dalībai tirgus izpētē, mēs ievērojām visus šajā nolikumā un normatīvajos aktos paredzētos noteikumus.</w:t>
      </w:r>
    </w:p>
    <w:p w:rsidR="005338B3" w:rsidRPr="002354DB" w:rsidRDefault="005338B3" w:rsidP="004821C1">
      <w:pPr>
        <w:suppressAutoHyphens/>
        <w:spacing w:after="160" w:line="276" w:lineRule="auto"/>
        <w:ind w:firstLine="567"/>
        <w:contextualSpacing/>
        <w:jc w:val="both"/>
        <w:rPr>
          <w:color w:val="000000"/>
          <w:sz w:val="22"/>
          <w:szCs w:val="22"/>
          <w:lang w:eastAsia="ar-SA"/>
        </w:rPr>
      </w:pPr>
      <w:r w:rsidRPr="002354DB">
        <w:rPr>
          <w:color w:val="000000"/>
          <w:sz w:val="22"/>
          <w:szCs w:val="22"/>
          <w:lang w:eastAsia="ar-SA"/>
        </w:rPr>
        <w:t>Apliecinām, ka esam iepazinušies ar tirgus izpētes nolikumā norādītajiem Pakalpojuma veikšanas nosacījumiem.</w:t>
      </w:r>
    </w:p>
    <w:p w:rsidR="005338B3" w:rsidRPr="002354DB" w:rsidRDefault="005338B3" w:rsidP="004821C1">
      <w:pPr>
        <w:suppressAutoHyphens/>
        <w:spacing w:line="276" w:lineRule="auto"/>
        <w:ind w:firstLine="567"/>
        <w:contextualSpacing/>
        <w:jc w:val="both"/>
        <w:rPr>
          <w:color w:val="000000"/>
          <w:sz w:val="22"/>
          <w:szCs w:val="22"/>
          <w:lang w:eastAsia="ar-SA"/>
        </w:rPr>
      </w:pPr>
      <w:r w:rsidRPr="002354DB">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rsidR="005338B3" w:rsidRPr="002354DB" w:rsidRDefault="005338B3" w:rsidP="004821C1">
      <w:pPr>
        <w:suppressAutoHyphens/>
        <w:spacing w:line="276" w:lineRule="auto"/>
        <w:ind w:firstLine="567"/>
        <w:jc w:val="both"/>
        <w:rPr>
          <w:color w:val="000000"/>
          <w:sz w:val="22"/>
          <w:szCs w:val="22"/>
          <w:lang w:eastAsia="ar-SA"/>
        </w:rPr>
      </w:pPr>
      <w:r w:rsidRPr="002354DB">
        <w:rPr>
          <w:color w:val="000000"/>
          <w:sz w:val="22"/>
          <w:szCs w:val="22"/>
          <w:lang w:eastAsia="ar-SA"/>
        </w:rPr>
        <w:t>Neesam iesnieguši nepatiesu informāciju savas kvalifikācijas novērtēšanai.</w:t>
      </w:r>
    </w:p>
    <w:p w:rsidR="005338B3" w:rsidRPr="002354DB" w:rsidRDefault="005338B3" w:rsidP="004821C1">
      <w:pPr>
        <w:overflowPunct w:val="0"/>
        <w:autoSpaceDE w:val="0"/>
        <w:autoSpaceDN w:val="0"/>
        <w:adjustRightInd w:val="0"/>
        <w:spacing w:line="276" w:lineRule="auto"/>
        <w:ind w:firstLine="567"/>
        <w:jc w:val="both"/>
        <w:rPr>
          <w:sz w:val="22"/>
          <w:szCs w:val="22"/>
        </w:rPr>
      </w:pPr>
      <w:r w:rsidRPr="002354DB">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rsidR="005338B3" w:rsidRPr="002354DB" w:rsidRDefault="005338B3" w:rsidP="00087023">
      <w:pPr>
        <w:spacing w:line="252" w:lineRule="auto"/>
        <w:ind w:firstLine="426"/>
        <w:contextualSpacing/>
        <w:jc w:val="both"/>
        <w:rPr>
          <w:sz w:val="22"/>
          <w:szCs w:val="22"/>
          <w:lang w:val="de-DE" w:eastAsia="ar-SA"/>
        </w:rPr>
      </w:pPr>
      <w:r w:rsidRPr="002354DB">
        <w:rPr>
          <w:sz w:val="22"/>
          <w:szCs w:val="22"/>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5338B3" w:rsidRPr="002354DB" w:rsidRDefault="005338B3" w:rsidP="00087023">
      <w:pPr>
        <w:suppressAutoHyphens/>
        <w:spacing w:line="276" w:lineRule="auto"/>
        <w:ind w:firstLine="567"/>
        <w:contextualSpacing/>
        <w:jc w:val="both"/>
        <w:rPr>
          <w:color w:val="000000"/>
          <w:sz w:val="22"/>
          <w:szCs w:val="22"/>
          <w:lang w:eastAsia="ar-SA"/>
        </w:rPr>
      </w:pPr>
      <w:r w:rsidRPr="002354DB">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5338B3" w:rsidRPr="002354DB" w:rsidRDefault="005338B3" w:rsidP="004821C1">
      <w:pPr>
        <w:suppressAutoHyphens/>
        <w:spacing w:after="160" w:line="276" w:lineRule="auto"/>
        <w:contextualSpacing/>
        <w:jc w:val="both"/>
        <w:rPr>
          <w:color w:val="000000"/>
          <w:sz w:val="22"/>
          <w:szCs w:val="22"/>
          <w:lang w:eastAsia="ar-SA"/>
        </w:rPr>
      </w:pPr>
    </w:p>
    <w:p w:rsidR="005338B3" w:rsidRPr="002354DB" w:rsidRDefault="005338B3" w:rsidP="004821C1">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rsidR="005338B3" w:rsidRPr="002354DB" w:rsidRDefault="005338B3" w:rsidP="004821C1">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rsidR="005338B3" w:rsidRPr="002354DB" w:rsidRDefault="005338B3" w:rsidP="004821C1">
      <w:pPr>
        <w:spacing w:after="200" w:line="276" w:lineRule="auto"/>
        <w:ind w:left="720"/>
        <w:rPr>
          <w:color w:val="000000"/>
          <w:sz w:val="22"/>
          <w:szCs w:val="22"/>
          <w:lang w:eastAsia="ar-SA"/>
        </w:rPr>
      </w:pPr>
    </w:p>
    <w:p w:rsidR="005338B3" w:rsidRPr="002354DB" w:rsidRDefault="005338B3" w:rsidP="004821C1">
      <w:pPr>
        <w:spacing w:after="200" w:line="276" w:lineRule="auto"/>
        <w:rPr>
          <w:i/>
          <w:color w:val="000000"/>
          <w:sz w:val="22"/>
          <w:szCs w:val="22"/>
          <w:lang w:eastAsia="ar-SA"/>
        </w:rPr>
      </w:pPr>
      <w:r w:rsidRPr="002354DB">
        <w:rPr>
          <w:color w:val="000000"/>
          <w:sz w:val="22"/>
          <w:szCs w:val="22"/>
          <w:lang w:eastAsia="ar-SA"/>
        </w:rPr>
        <w:t xml:space="preserve">Datums </w:t>
      </w:r>
      <w:r w:rsidRPr="002354DB">
        <w:rPr>
          <w:i/>
          <w:color w:val="000000"/>
          <w:sz w:val="22"/>
          <w:szCs w:val="22"/>
          <w:lang w:eastAsia="ar-SA"/>
        </w:rPr>
        <w:t xml:space="preserve">  __________________________________</w:t>
      </w:r>
    </w:p>
    <w:p w:rsidR="005D78C7" w:rsidRDefault="00752940" w:rsidP="006B0B98">
      <w:pPr>
        <w:spacing w:line="276" w:lineRule="auto"/>
        <w:jc w:val="center"/>
        <w:rPr>
          <w:b/>
          <w:sz w:val="22"/>
          <w:szCs w:val="22"/>
          <w:lang w:eastAsia="ar-SA"/>
        </w:rPr>
      </w:pPr>
      <w:r w:rsidRPr="002354DB">
        <w:rPr>
          <w:b/>
          <w:sz w:val="22"/>
          <w:szCs w:val="22"/>
          <w:lang w:eastAsia="ar-SA"/>
        </w:rPr>
        <w:br/>
      </w:r>
      <w:r w:rsidRPr="002354DB">
        <w:rPr>
          <w:b/>
          <w:sz w:val="22"/>
          <w:szCs w:val="22"/>
          <w:lang w:eastAsia="ar-SA"/>
        </w:rPr>
        <w:br/>
      </w:r>
    </w:p>
    <w:p w:rsidR="005D78C7" w:rsidRDefault="005D78C7">
      <w:pPr>
        <w:rPr>
          <w:b/>
          <w:sz w:val="22"/>
          <w:szCs w:val="22"/>
          <w:lang w:eastAsia="ar-SA"/>
        </w:rPr>
      </w:pPr>
      <w:r>
        <w:rPr>
          <w:b/>
          <w:sz w:val="22"/>
          <w:szCs w:val="22"/>
          <w:lang w:eastAsia="ar-SA"/>
        </w:rPr>
        <w:br w:type="page"/>
      </w:r>
    </w:p>
    <w:p w:rsidR="00752940" w:rsidRPr="002354DB" w:rsidRDefault="00752940" w:rsidP="006B0B98">
      <w:pPr>
        <w:spacing w:line="276" w:lineRule="auto"/>
        <w:jc w:val="center"/>
        <w:rPr>
          <w:b/>
          <w:sz w:val="22"/>
          <w:szCs w:val="22"/>
          <w:lang w:eastAsia="ar-SA"/>
        </w:rPr>
      </w:pPr>
    </w:p>
    <w:p w:rsidR="005D78C7" w:rsidRPr="002354DB" w:rsidRDefault="005D78C7" w:rsidP="005D78C7">
      <w:pPr>
        <w:pStyle w:val="Virsraksts"/>
        <w:numPr>
          <w:ilvl w:val="0"/>
          <w:numId w:val="0"/>
        </w:numPr>
        <w:ind w:left="360" w:hanging="360"/>
        <w:rPr>
          <w:sz w:val="22"/>
          <w:szCs w:val="22"/>
        </w:rPr>
      </w:pPr>
    </w:p>
    <w:p w:rsidR="005D78C7" w:rsidRPr="002354DB" w:rsidRDefault="005D78C7" w:rsidP="005D78C7">
      <w:pPr>
        <w:pStyle w:val="Pielikums"/>
        <w:numPr>
          <w:ilvl w:val="0"/>
          <w:numId w:val="0"/>
        </w:numPr>
        <w:ind w:left="360"/>
        <w:rPr>
          <w:sz w:val="22"/>
          <w:szCs w:val="22"/>
        </w:rPr>
      </w:pPr>
      <w:r>
        <w:rPr>
          <w:sz w:val="22"/>
          <w:szCs w:val="22"/>
        </w:rPr>
        <w:t xml:space="preserve">1.1. </w:t>
      </w:r>
      <w:r w:rsidRPr="002354DB">
        <w:rPr>
          <w:sz w:val="22"/>
          <w:szCs w:val="22"/>
        </w:rPr>
        <w:t>pielikums</w:t>
      </w:r>
    </w:p>
    <w:p w:rsidR="005D78C7" w:rsidRPr="002354DB" w:rsidRDefault="005D78C7" w:rsidP="005D78C7">
      <w:pPr>
        <w:spacing w:line="276" w:lineRule="auto"/>
        <w:jc w:val="right"/>
        <w:rPr>
          <w:color w:val="000000"/>
          <w:sz w:val="22"/>
          <w:szCs w:val="22"/>
        </w:rPr>
      </w:pPr>
    </w:p>
    <w:p w:rsidR="005D78C7" w:rsidRPr="002354DB" w:rsidRDefault="005D78C7" w:rsidP="005D78C7">
      <w:pPr>
        <w:spacing w:line="276" w:lineRule="auto"/>
        <w:jc w:val="right"/>
        <w:rPr>
          <w:color w:val="000000"/>
          <w:sz w:val="22"/>
          <w:szCs w:val="22"/>
        </w:rPr>
      </w:pPr>
      <w:r w:rsidRPr="002354DB">
        <w:rPr>
          <w:color w:val="000000"/>
          <w:sz w:val="22"/>
          <w:szCs w:val="22"/>
        </w:rPr>
        <w:t>SIA „SALTAVOTS”</w:t>
      </w:r>
    </w:p>
    <w:p w:rsidR="005D78C7" w:rsidRPr="002354DB" w:rsidRDefault="005D78C7" w:rsidP="005D78C7">
      <w:pPr>
        <w:spacing w:line="276" w:lineRule="auto"/>
        <w:jc w:val="right"/>
        <w:rPr>
          <w:color w:val="000000"/>
          <w:sz w:val="22"/>
          <w:szCs w:val="22"/>
        </w:rPr>
      </w:pPr>
      <w:r w:rsidRPr="002354DB">
        <w:rPr>
          <w:color w:val="000000"/>
          <w:sz w:val="22"/>
          <w:szCs w:val="22"/>
        </w:rPr>
        <w:t>reģ. Nr. 40103055793</w:t>
      </w:r>
    </w:p>
    <w:p w:rsidR="005D78C7" w:rsidRPr="002354DB" w:rsidRDefault="005D78C7" w:rsidP="005D78C7">
      <w:pPr>
        <w:spacing w:line="276" w:lineRule="auto"/>
        <w:jc w:val="right"/>
        <w:rPr>
          <w:color w:val="000000"/>
          <w:sz w:val="22"/>
          <w:szCs w:val="22"/>
        </w:rPr>
      </w:pPr>
      <w:r w:rsidRPr="002354DB">
        <w:rPr>
          <w:color w:val="000000"/>
          <w:sz w:val="22"/>
          <w:szCs w:val="22"/>
        </w:rPr>
        <w:t>Adrese: Lakstīgalas iela 9B, Sigulda,</w:t>
      </w:r>
    </w:p>
    <w:p w:rsidR="005D78C7" w:rsidRPr="002354DB" w:rsidRDefault="005D78C7" w:rsidP="005D78C7">
      <w:pPr>
        <w:spacing w:line="276" w:lineRule="auto"/>
        <w:jc w:val="right"/>
        <w:rPr>
          <w:color w:val="000000"/>
          <w:sz w:val="22"/>
          <w:szCs w:val="22"/>
        </w:rPr>
      </w:pPr>
      <w:r w:rsidRPr="002354DB">
        <w:rPr>
          <w:color w:val="000000"/>
          <w:sz w:val="22"/>
          <w:szCs w:val="22"/>
        </w:rPr>
        <w:t>Siguldas novads, LV-2150</w:t>
      </w:r>
    </w:p>
    <w:p w:rsidR="005D78C7" w:rsidRPr="002354DB" w:rsidRDefault="005D78C7" w:rsidP="005D78C7">
      <w:pPr>
        <w:tabs>
          <w:tab w:val="left" w:pos="720"/>
        </w:tabs>
        <w:spacing w:line="276" w:lineRule="auto"/>
        <w:rPr>
          <w:b/>
          <w:color w:val="000000"/>
          <w:sz w:val="22"/>
          <w:szCs w:val="22"/>
        </w:rPr>
      </w:pPr>
    </w:p>
    <w:p w:rsidR="005D78C7" w:rsidRPr="002354DB" w:rsidRDefault="005D78C7" w:rsidP="005D78C7">
      <w:pPr>
        <w:spacing w:line="276" w:lineRule="auto"/>
        <w:jc w:val="center"/>
        <w:rPr>
          <w:b/>
          <w:sz w:val="22"/>
          <w:szCs w:val="22"/>
        </w:rPr>
      </w:pPr>
      <w:r w:rsidRPr="002354DB">
        <w:rPr>
          <w:b/>
          <w:sz w:val="22"/>
          <w:szCs w:val="22"/>
        </w:rPr>
        <w:t>PIETEIKUMS DALĪBAI TIRGUS IZPĒTĒ</w:t>
      </w:r>
    </w:p>
    <w:p w:rsidR="005D78C7" w:rsidRDefault="005D78C7" w:rsidP="005D78C7">
      <w:pPr>
        <w:spacing w:after="160" w:line="259" w:lineRule="auto"/>
        <w:jc w:val="center"/>
        <w:rPr>
          <w:b/>
          <w:sz w:val="22"/>
          <w:szCs w:val="22"/>
        </w:rPr>
      </w:pPr>
      <w:r w:rsidRPr="002354DB">
        <w:rPr>
          <w:b/>
          <w:sz w:val="22"/>
          <w:szCs w:val="22"/>
        </w:rPr>
        <w:t xml:space="preserve">„Būvprojektu </w:t>
      </w:r>
      <w:r>
        <w:rPr>
          <w:b/>
          <w:sz w:val="22"/>
          <w:szCs w:val="22"/>
        </w:rPr>
        <w:t>izstrāde ūdensapgādes tīklu paplaši</w:t>
      </w:r>
      <w:r w:rsidR="00D15F27">
        <w:rPr>
          <w:b/>
          <w:sz w:val="22"/>
          <w:szCs w:val="22"/>
        </w:rPr>
        <w:t xml:space="preserve">nāšanai un kanalizācijas tīklu </w:t>
      </w:r>
      <w:r>
        <w:rPr>
          <w:b/>
          <w:sz w:val="22"/>
          <w:szCs w:val="22"/>
        </w:rPr>
        <w:t xml:space="preserve">pārbūvei” </w:t>
      </w:r>
    </w:p>
    <w:p w:rsidR="005D78C7" w:rsidRPr="002354DB" w:rsidRDefault="005D78C7" w:rsidP="005D78C7">
      <w:pPr>
        <w:spacing w:after="160" w:line="259" w:lineRule="auto"/>
        <w:jc w:val="center"/>
        <w:rPr>
          <w:sz w:val="22"/>
          <w:szCs w:val="22"/>
        </w:rPr>
      </w:pPr>
      <w:r w:rsidRPr="002354DB">
        <w:rPr>
          <w:sz w:val="22"/>
          <w:szCs w:val="22"/>
        </w:rPr>
        <w:t>(tirgus izpēte</w:t>
      </w:r>
      <w:r>
        <w:rPr>
          <w:sz w:val="22"/>
          <w:szCs w:val="22"/>
        </w:rPr>
        <w:t>s identifikācijas Nr. SA 2020 15</w:t>
      </w:r>
      <w:r w:rsidRPr="002354DB">
        <w:rPr>
          <w:sz w:val="22"/>
          <w:szCs w:val="22"/>
        </w:rPr>
        <w:t>)</w:t>
      </w:r>
    </w:p>
    <w:p w:rsidR="005D78C7" w:rsidRPr="00125635" w:rsidRDefault="00125635" w:rsidP="005D78C7">
      <w:pPr>
        <w:tabs>
          <w:tab w:val="left" w:pos="720"/>
        </w:tabs>
        <w:spacing w:line="276" w:lineRule="auto"/>
        <w:jc w:val="center"/>
        <w:rPr>
          <w:b/>
          <w:sz w:val="22"/>
          <w:szCs w:val="22"/>
        </w:rPr>
      </w:pPr>
      <w:r w:rsidRPr="00125635">
        <w:rPr>
          <w:b/>
          <w:sz w:val="22"/>
          <w:szCs w:val="22"/>
        </w:rPr>
        <w:t>2</w:t>
      </w:r>
      <w:r w:rsidR="003212B2">
        <w:rPr>
          <w:b/>
          <w:sz w:val="22"/>
          <w:szCs w:val="22"/>
        </w:rPr>
        <w:t>. iepirkuma daļa</w:t>
      </w:r>
    </w:p>
    <w:p w:rsidR="005D78C7" w:rsidRPr="002354DB" w:rsidRDefault="005D78C7" w:rsidP="005D78C7">
      <w:pPr>
        <w:tabs>
          <w:tab w:val="left" w:pos="720"/>
        </w:tabs>
        <w:spacing w:line="276" w:lineRule="auto"/>
        <w:rPr>
          <w:b/>
          <w:color w:val="000000"/>
          <w:sz w:val="22"/>
          <w:szCs w:val="22"/>
        </w:rPr>
      </w:pPr>
    </w:p>
    <w:p w:rsidR="005D78C7" w:rsidRPr="002354DB" w:rsidRDefault="005D78C7" w:rsidP="005D78C7">
      <w:pPr>
        <w:spacing w:line="276" w:lineRule="auto"/>
        <w:jc w:val="both"/>
        <w:rPr>
          <w:color w:val="000000"/>
          <w:sz w:val="22"/>
          <w:szCs w:val="22"/>
        </w:rPr>
      </w:pPr>
      <w:r w:rsidRPr="002354DB">
        <w:rPr>
          <w:iCs/>
          <w:color w:val="000000"/>
          <w:sz w:val="22"/>
          <w:szCs w:val="22"/>
        </w:rPr>
        <w:t>&lt;Vietas nosaukums&gt;</w:t>
      </w:r>
      <w:r w:rsidRPr="002354DB">
        <w:rPr>
          <w:color w:val="000000"/>
          <w:sz w:val="22"/>
          <w:szCs w:val="22"/>
        </w:rPr>
        <w:t xml:space="preserve">, </w:t>
      </w:r>
      <w:r w:rsidRPr="002354DB">
        <w:rPr>
          <w:iCs/>
          <w:color w:val="000000"/>
          <w:sz w:val="22"/>
          <w:szCs w:val="22"/>
        </w:rPr>
        <w:t>&lt;gads&gt;</w:t>
      </w:r>
      <w:r w:rsidRPr="002354DB">
        <w:rPr>
          <w:color w:val="000000"/>
          <w:sz w:val="22"/>
          <w:szCs w:val="22"/>
        </w:rPr>
        <w:t xml:space="preserve">.gada </w:t>
      </w:r>
      <w:r w:rsidRPr="002354DB">
        <w:rPr>
          <w:iCs/>
          <w:color w:val="000000"/>
          <w:sz w:val="22"/>
          <w:szCs w:val="22"/>
        </w:rPr>
        <w:t>&lt;datums&gt;</w:t>
      </w:r>
      <w:r w:rsidRPr="002354DB">
        <w:rPr>
          <w:color w:val="000000"/>
          <w:sz w:val="22"/>
          <w:szCs w:val="22"/>
        </w:rPr>
        <w:t>.</w:t>
      </w:r>
      <w:r w:rsidRPr="002354DB">
        <w:rPr>
          <w:iCs/>
          <w:color w:val="000000"/>
          <w:sz w:val="22"/>
          <w:szCs w:val="22"/>
        </w:rPr>
        <w:t>&lt;mēnesis&gt;</w:t>
      </w:r>
    </w:p>
    <w:p w:rsidR="005D78C7" w:rsidRPr="002354DB" w:rsidRDefault="005D78C7" w:rsidP="005D78C7">
      <w:pPr>
        <w:spacing w:line="276" w:lineRule="auto"/>
        <w:jc w:val="both"/>
        <w:rPr>
          <w:b/>
          <w:bCs/>
          <w:color w:val="000000"/>
          <w:sz w:val="22"/>
          <w:szCs w:val="22"/>
        </w:rPr>
      </w:pPr>
    </w:p>
    <w:p w:rsidR="005D78C7" w:rsidRPr="002354DB" w:rsidRDefault="005D78C7" w:rsidP="005D78C7">
      <w:pPr>
        <w:spacing w:after="160" w:line="259" w:lineRule="auto"/>
        <w:jc w:val="both"/>
        <w:rPr>
          <w:b/>
          <w:sz w:val="22"/>
          <w:szCs w:val="22"/>
        </w:rPr>
      </w:pPr>
      <w:r w:rsidRPr="002354DB">
        <w:rPr>
          <w:color w:val="000000"/>
          <w:sz w:val="22"/>
          <w:szCs w:val="22"/>
        </w:rPr>
        <w:t xml:space="preserve">Iepazinušies ar SIA „SALTAVOTS”, reģ. Nr.: 40103055793, adrese: Lakstīgalas iela 9B, Sigulda, Siguldas novads (turpmāk – Pasūtītājs) organizētās tirgus izpētes </w:t>
      </w:r>
      <w:r w:rsidRPr="002354DB">
        <w:rPr>
          <w:b/>
          <w:sz w:val="22"/>
          <w:szCs w:val="22"/>
        </w:rPr>
        <w:t>„Būvprojektu</w:t>
      </w:r>
      <w:r>
        <w:rPr>
          <w:b/>
          <w:sz w:val="22"/>
          <w:szCs w:val="22"/>
        </w:rPr>
        <w:t xml:space="preserve"> izstrāde ūdensapgādes tīklu</w:t>
      </w:r>
      <w:r w:rsidR="00F1002E">
        <w:rPr>
          <w:b/>
          <w:sz w:val="22"/>
          <w:szCs w:val="22"/>
        </w:rPr>
        <w:t xml:space="preserve"> paplašināšanai un kanalizācija</w:t>
      </w:r>
      <w:r>
        <w:rPr>
          <w:b/>
          <w:sz w:val="22"/>
          <w:szCs w:val="22"/>
        </w:rPr>
        <w:t>s</w:t>
      </w:r>
      <w:r w:rsidR="00F1002E">
        <w:rPr>
          <w:b/>
          <w:sz w:val="22"/>
          <w:szCs w:val="22"/>
        </w:rPr>
        <w:t xml:space="preserve"> tī</w:t>
      </w:r>
      <w:r>
        <w:rPr>
          <w:b/>
          <w:sz w:val="22"/>
          <w:szCs w:val="22"/>
        </w:rPr>
        <w:t>klu pārbūvei”</w:t>
      </w:r>
      <w:r w:rsidRPr="002354DB">
        <w:rPr>
          <w:b/>
          <w:sz w:val="22"/>
          <w:szCs w:val="22"/>
        </w:rPr>
        <w:t xml:space="preserve">, </w:t>
      </w:r>
      <w:r w:rsidRPr="002354DB">
        <w:rPr>
          <w:b/>
          <w:bCs/>
          <w:iCs/>
          <w:color w:val="000000"/>
          <w:sz w:val="22"/>
          <w:szCs w:val="22"/>
        </w:rPr>
        <w:t>id. Nr. SA 2020</w:t>
      </w:r>
      <w:r>
        <w:rPr>
          <w:b/>
          <w:bCs/>
          <w:iCs/>
          <w:color w:val="000000"/>
          <w:sz w:val="22"/>
          <w:szCs w:val="22"/>
        </w:rPr>
        <w:t xml:space="preserve"> 15</w:t>
      </w:r>
      <w:r w:rsidRPr="002354DB">
        <w:rPr>
          <w:b/>
          <w:bCs/>
          <w:iCs/>
          <w:color w:val="000000"/>
          <w:sz w:val="22"/>
          <w:szCs w:val="22"/>
        </w:rPr>
        <w:t xml:space="preserve">, </w:t>
      </w:r>
      <w:r w:rsidRPr="002354DB">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D78C7" w:rsidRPr="002354DB" w:rsidTr="00026400">
        <w:tc>
          <w:tcPr>
            <w:tcW w:w="4957" w:type="dxa"/>
          </w:tcPr>
          <w:p w:rsidR="005D78C7" w:rsidRPr="002354DB" w:rsidRDefault="005D78C7" w:rsidP="00026400">
            <w:pPr>
              <w:spacing w:line="276" w:lineRule="auto"/>
              <w:jc w:val="both"/>
              <w:rPr>
                <w:color w:val="000000"/>
                <w:sz w:val="22"/>
                <w:szCs w:val="22"/>
              </w:rPr>
            </w:pPr>
            <w:r w:rsidRPr="002354DB">
              <w:rPr>
                <w:color w:val="000000"/>
                <w:sz w:val="22"/>
                <w:szCs w:val="22"/>
              </w:rPr>
              <w:t>Pretendenta nosaukums vai vārds, uzvārds (ja Pretendents ir fiziska persona)</w:t>
            </w:r>
          </w:p>
        </w:tc>
        <w:tc>
          <w:tcPr>
            <w:tcW w:w="4790" w:type="dxa"/>
          </w:tcPr>
          <w:p w:rsidR="005D78C7" w:rsidRPr="002354DB" w:rsidRDefault="005D78C7" w:rsidP="00026400">
            <w:pPr>
              <w:spacing w:line="276" w:lineRule="auto"/>
              <w:jc w:val="both"/>
              <w:rPr>
                <w:color w:val="000000"/>
                <w:sz w:val="22"/>
                <w:szCs w:val="22"/>
              </w:rPr>
            </w:pPr>
          </w:p>
        </w:tc>
      </w:tr>
      <w:tr w:rsidR="005D78C7" w:rsidRPr="002354DB" w:rsidTr="00026400">
        <w:tc>
          <w:tcPr>
            <w:tcW w:w="4957" w:type="dxa"/>
          </w:tcPr>
          <w:p w:rsidR="005D78C7" w:rsidRPr="002354DB" w:rsidRDefault="005D78C7" w:rsidP="00026400">
            <w:pPr>
              <w:spacing w:line="276" w:lineRule="auto"/>
              <w:jc w:val="both"/>
              <w:rPr>
                <w:color w:val="000000"/>
                <w:sz w:val="22"/>
                <w:szCs w:val="22"/>
              </w:rPr>
            </w:pPr>
            <w:r w:rsidRPr="002354DB">
              <w:rPr>
                <w:color w:val="000000"/>
                <w:sz w:val="22"/>
                <w:szCs w:val="22"/>
              </w:rPr>
              <w:t xml:space="preserve">Vienotais reģistrācijas numurs vai personas kods (ja Pretendents ir fiziska persona) </w:t>
            </w:r>
          </w:p>
        </w:tc>
        <w:tc>
          <w:tcPr>
            <w:tcW w:w="4790" w:type="dxa"/>
          </w:tcPr>
          <w:p w:rsidR="005D78C7" w:rsidRPr="002354DB" w:rsidRDefault="005D78C7" w:rsidP="00026400">
            <w:pPr>
              <w:spacing w:line="276" w:lineRule="auto"/>
              <w:jc w:val="both"/>
              <w:rPr>
                <w:color w:val="000000"/>
                <w:sz w:val="22"/>
                <w:szCs w:val="22"/>
              </w:rPr>
            </w:pPr>
          </w:p>
        </w:tc>
      </w:tr>
      <w:tr w:rsidR="005D78C7" w:rsidRPr="002354DB" w:rsidTr="00026400">
        <w:tc>
          <w:tcPr>
            <w:tcW w:w="4957" w:type="dxa"/>
          </w:tcPr>
          <w:p w:rsidR="005D78C7" w:rsidRPr="002354DB" w:rsidRDefault="005D78C7" w:rsidP="00026400">
            <w:pPr>
              <w:spacing w:line="276" w:lineRule="auto"/>
              <w:jc w:val="both"/>
              <w:rPr>
                <w:color w:val="000000"/>
                <w:sz w:val="22"/>
                <w:szCs w:val="22"/>
              </w:rPr>
            </w:pPr>
            <w:r w:rsidRPr="002354DB">
              <w:rPr>
                <w:color w:val="000000"/>
                <w:sz w:val="22"/>
                <w:szCs w:val="22"/>
              </w:rPr>
              <w:t>Juridiskā adrese</w:t>
            </w:r>
          </w:p>
        </w:tc>
        <w:tc>
          <w:tcPr>
            <w:tcW w:w="4790" w:type="dxa"/>
          </w:tcPr>
          <w:p w:rsidR="005D78C7" w:rsidRPr="002354DB" w:rsidRDefault="005D78C7" w:rsidP="00026400">
            <w:pPr>
              <w:spacing w:line="276" w:lineRule="auto"/>
              <w:jc w:val="both"/>
              <w:rPr>
                <w:color w:val="000000"/>
                <w:sz w:val="22"/>
                <w:szCs w:val="22"/>
              </w:rPr>
            </w:pPr>
          </w:p>
        </w:tc>
      </w:tr>
      <w:tr w:rsidR="005D78C7" w:rsidRPr="002354DB" w:rsidTr="00026400">
        <w:tc>
          <w:tcPr>
            <w:tcW w:w="4957" w:type="dxa"/>
          </w:tcPr>
          <w:p w:rsidR="005D78C7" w:rsidRPr="002354DB" w:rsidRDefault="005D78C7" w:rsidP="00026400">
            <w:pPr>
              <w:spacing w:line="276" w:lineRule="auto"/>
              <w:jc w:val="both"/>
              <w:rPr>
                <w:color w:val="000000"/>
                <w:sz w:val="22"/>
                <w:szCs w:val="22"/>
              </w:rPr>
            </w:pPr>
            <w:r w:rsidRPr="002354DB">
              <w:rPr>
                <w:color w:val="000000"/>
                <w:sz w:val="22"/>
                <w:szCs w:val="22"/>
              </w:rPr>
              <w:t>Biroja adrese</w:t>
            </w:r>
          </w:p>
        </w:tc>
        <w:tc>
          <w:tcPr>
            <w:tcW w:w="4790" w:type="dxa"/>
          </w:tcPr>
          <w:p w:rsidR="005D78C7" w:rsidRPr="002354DB" w:rsidRDefault="005D78C7" w:rsidP="00026400">
            <w:pPr>
              <w:spacing w:line="276" w:lineRule="auto"/>
              <w:jc w:val="both"/>
              <w:rPr>
                <w:color w:val="000000"/>
                <w:sz w:val="22"/>
                <w:szCs w:val="22"/>
              </w:rPr>
            </w:pPr>
          </w:p>
        </w:tc>
      </w:tr>
      <w:tr w:rsidR="005D78C7" w:rsidRPr="002354DB" w:rsidTr="00026400">
        <w:tc>
          <w:tcPr>
            <w:tcW w:w="4957" w:type="dxa"/>
          </w:tcPr>
          <w:p w:rsidR="005D78C7" w:rsidRPr="002354DB" w:rsidRDefault="005D78C7" w:rsidP="00026400">
            <w:pPr>
              <w:spacing w:line="276" w:lineRule="auto"/>
              <w:jc w:val="both"/>
              <w:rPr>
                <w:sz w:val="22"/>
                <w:szCs w:val="22"/>
              </w:rPr>
            </w:pPr>
            <w:r w:rsidRPr="002354DB">
              <w:rPr>
                <w:color w:val="000000"/>
                <w:sz w:val="22"/>
                <w:szCs w:val="22"/>
              </w:rPr>
              <w:t>E-pasta adrese</w:t>
            </w:r>
          </w:p>
        </w:tc>
        <w:tc>
          <w:tcPr>
            <w:tcW w:w="4790" w:type="dxa"/>
          </w:tcPr>
          <w:p w:rsidR="005D78C7" w:rsidRPr="002354DB" w:rsidRDefault="005D78C7" w:rsidP="00026400">
            <w:pPr>
              <w:spacing w:line="276" w:lineRule="auto"/>
              <w:jc w:val="both"/>
              <w:rPr>
                <w:color w:val="000000"/>
                <w:sz w:val="22"/>
                <w:szCs w:val="22"/>
              </w:rPr>
            </w:pPr>
          </w:p>
        </w:tc>
      </w:tr>
      <w:tr w:rsidR="005D78C7" w:rsidRPr="002354DB" w:rsidTr="00026400">
        <w:tc>
          <w:tcPr>
            <w:tcW w:w="4957" w:type="dxa"/>
          </w:tcPr>
          <w:p w:rsidR="005D78C7" w:rsidRPr="002354DB" w:rsidRDefault="005D78C7" w:rsidP="00026400">
            <w:pPr>
              <w:spacing w:line="276" w:lineRule="auto"/>
              <w:jc w:val="both"/>
              <w:rPr>
                <w:color w:val="000000"/>
                <w:sz w:val="22"/>
                <w:szCs w:val="22"/>
              </w:rPr>
            </w:pPr>
            <w:r w:rsidRPr="002354DB">
              <w:rPr>
                <w:sz w:val="22"/>
                <w:szCs w:val="22"/>
              </w:rPr>
              <w:t>Norādīt, vai Pretendents ir mazais vai vidējais uzņēmums</w:t>
            </w:r>
            <w:r w:rsidRPr="002354DB">
              <w:rPr>
                <w:sz w:val="22"/>
                <w:szCs w:val="22"/>
                <w:vertAlign w:val="superscript"/>
              </w:rPr>
              <w:footnoteReference w:id="2"/>
            </w:r>
          </w:p>
        </w:tc>
        <w:tc>
          <w:tcPr>
            <w:tcW w:w="4790" w:type="dxa"/>
          </w:tcPr>
          <w:p w:rsidR="005D78C7" w:rsidRPr="002354DB" w:rsidRDefault="005D78C7" w:rsidP="00026400">
            <w:pPr>
              <w:spacing w:line="276" w:lineRule="auto"/>
              <w:jc w:val="both"/>
              <w:rPr>
                <w:color w:val="000000"/>
                <w:sz w:val="22"/>
                <w:szCs w:val="22"/>
              </w:rPr>
            </w:pPr>
          </w:p>
        </w:tc>
      </w:tr>
      <w:tr w:rsidR="005D78C7" w:rsidRPr="002354DB" w:rsidTr="00026400">
        <w:tc>
          <w:tcPr>
            <w:tcW w:w="4957" w:type="dxa"/>
          </w:tcPr>
          <w:p w:rsidR="005D78C7" w:rsidRPr="002354DB" w:rsidRDefault="005D78C7" w:rsidP="00026400">
            <w:pPr>
              <w:spacing w:line="276" w:lineRule="auto"/>
              <w:jc w:val="both"/>
              <w:rPr>
                <w:color w:val="000000"/>
                <w:sz w:val="22"/>
                <w:szCs w:val="22"/>
              </w:rPr>
            </w:pPr>
            <w:r w:rsidRPr="002354DB">
              <w:rPr>
                <w:color w:val="000000"/>
                <w:sz w:val="22"/>
                <w:szCs w:val="22"/>
              </w:rPr>
              <w:t>Kontaktpersona (vārds, uzvārds, amats, telefona Nr.)</w:t>
            </w:r>
          </w:p>
        </w:tc>
        <w:tc>
          <w:tcPr>
            <w:tcW w:w="4790" w:type="dxa"/>
          </w:tcPr>
          <w:p w:rsidR="005D78C7" w:rsidRPr="002354DB" w:rsidRDefault="005D78C7" w:rsidP="00026400">
            <w:pPr>
              <w:spacing w:line="276" w:lineRule="auto"/>
              <w:jc w:val="both"/>
              <w:rPr>
                <w:color w:val="000000"/>
                <w:sz w:val="22"/>
                <w:szCs w:val="22"/>
              </w:rPr>
            </w:pPr>
          </w:p>
        </w:tc>
      </w:tr>
      <w:tr w:rsidR="005D78C7" w:rsidRPr="002354DB" w:rsidTr="00026400">
        <w:tc>
          <w:tcPr>
            <w:tcW w:w="4957" w:type="dxa"/>
          </w:tcPr>
          <w:p w:rsidR="005D78C7" w:rsidRPr="002354DB" w:rsidRDefault="005D78C7" w:rsidP="00026400">
            <w:pPr>
              <w:spacing w:line="276" w:lineRule="auto"/>
              <w:jc w:val="both"/>
              <w:rPr>
                <w:sz w:val="22"/>
                <w:szCs w:val="22"/>
              </w:rPr>
            </w:pPr>
            <w:r w:rsidRPr="002354DB">
              <w:rPr>
                <w:sz w:val="22"/>
                <w:szCs w:val="22"/>
              </w:rPr>
              <w:t xml:space="preserve">Citas personas (juridisku personu gadījumā: uzņēmumu nosaukumi, </w:t>
            </w:r>
            <w:r w:rsidRPr="002354DB">
              <w:rPr>
                <w:b/>
                <w:sz w:val="22"/>
                <w:szCs w:val="22"/>
                <w:u w:val="single"/>
              </w:rPr>
              <w:t>uz kuru iespējām kvalifikācijas pierādīšanai balstās Pretendents</w:t>
            </w:r>
            <w:r w:rsidRPr="002354DB">
              <w:rPr>
                <w:sz w:val="22"/>
                <w:szCs w:val="22"/>
              </w:rPr>
              <w:t xml:space="preserve">, atbilstoši šī Nolikuma </w:t>
            </w:r>
            <w:r w:rsidR="00F1002E">
              <w:rPr>
                <w:b/>
                <w:sz w:val="22"/>
                <w:szCs w:val="22"/>
              </w:rPr>
              <w:t>7</w:t>
            </w:r>
            <w:r w:rsidRPr="002354DB">
              <w:rPr>
                <w:b/>
                <w:sz w:val="22"/>
                <w:szCs w:val="22"/>
              </w:rPr>
              <w:t>.1. punkta</w:t>
            </w:r>
            <w:r w:rsidRPr="002354DB">
              <w:rPr>
                <w:sz w:val="22"/>
                <w:szCs w:val="22"/>
              </w:rPr>
              <w:t xml:space="preserve"> prasībām), t.sk., par katru juridisku personu norādīt, vai tas ir mazais vai vidējais uzņēmums. Fizisku personu gadījumā: vārds uzvārds, personas kods)</w:t>
            </w:r>
          </w:p>
        </w:tc>
        <w:tc>
          <w:tcPr>
            <w:tcW w:w="4790" w:type="dxa"/>
          </w:tcPr>
          <w:p w:rsidR="005D78C7" w:rsidRPr="002354DB" w:rsidRDefault="005D78C7" w:rsidP="00026400">
            <w:pPr>
              <w:spacing w:line="276" w:lineRule="auto"/>
              <w:jc w:val="both"/>
              <w:rPr>
                <w:color w:val="000000"/>
                <w:sz w:val="22"/>
                <w:szCs w:val="22"/>
              </w:rPr>
            </w:pPr>
          </w:p>
          <w:p w:rsidR="005D78C7" w:rsidRPr="002354DB" w:rsidRDefault="005D78C7" w:rsidP="00026400">
            <w:pPr>
              <w:spacing w:line="276" w:lineRule="auto"/>
              <w:jc w:val="both"/>
              <w:rPr>
                <w:color w:val="000000"/>
                <w:sz w:val="22"/>
                <w:szCs w:val="22"/>
              </w:rPr>
            </w:pPr>
          </w:p>
          <w:p w:rsidR="005D78C7" w:rsidRPr="002354DB" w:rsidRDefault="005D78C7" w:rsidP="00026400">
            <w:pPr>
              <w:spacing w:line="276" w:lineRule="auto"/>
              <w:jc w:val="both"/>
              <w:rPr>
                <w:color w:val="000000"/>
                <w:sz w:val="22"/>
                <w:szCs w:val="22"/>
              </w:rPr>
            </w:pPr>
            <w:r w:rsidRPr="002354DB">
              <w:rPr>
                <w:color w:val="000000"/>
                <w:sz w:val="22"/>
                <w:szCs w:val="22"/>
                <w:highlight w:val="lightGray"/>
              </w:rPr>
              <w:t>&lt;Aizpilda, ja attiecināms uz Pretendentu&gt;</w:t>
            </w:r>
          </w:p>
        </w:tc>
      </w:tr>
    </w:tbl>
    <w:p w:rsidR="005D78C7" w:rsidRPr="002354DB" w:rsidRDefault="005D78C7" w:rsidP="005D78C7">
      <w:pPr>
        <w:spacing w:after="160" w:line="259" w:lineRule="auto"/>
        <w:rPr>
          <w:b/>
          <w:sz w:val="22"/>
          <w:szCs w:val="22"/>
        </w:rPr>
      </w:pPr>
      <w:r w:rsidRPr="002354DB">
        <w:rPr>
          <w:color w:val="000000"/>
          <w:sz w:val="22"/>
          <w:szCs w:val="22"/>
        </w:rPr>
        <w:t xml:space="preserve">piedāvājam veikt </w:t>
      </w:r>
      <w:r w:rsidRPr="002354DB">
        <w:rPr>
          <w:sz w:val="22"/>
          <w:szCs w:val="22"/>
        </w:rPr>
        <w:t>būvprojekta izstrādi</w:t>
      </w:r>
      <w:r w:rsidRPr="002354DB">
        <w:rPr>
          <w:b/>
          <w:sz w:val="22"/>
          <w:szCs w:val="22"/>
        </w:rPr>
        <w:t xml:space="preserve"> </w:t>
      </w:r>
      <w:r w:rsidRPr="002354DB">
        <w:rPr>
          <w:sz w:val="22"/>
          <w:szCs w:val="22"/>
        </w:rPr>
        <w:t xml:space="preserve">(turpmāk – Pakalpojums) _____________________            &lt; </w:t>
      </w:r>
      <w:r w:rsidRPr="002354DB">
        <w:rPr>
          <w:i/>
          <w:sz w:val="22"/>
          <w:szCs w:val="22"/>
          <w:highlight w:val="lightGray"/>
        </w:rPr>
        <w:t>norādīt Pakalpojuma izpildes laiku kalendārajās dienās&gt;</w:t>
      </w:r>
      <w:r w:rsidRPr="002354DB">
        <w:rPr>
          <w:sz w:val="22"/>
          <w:szCs w:val="22"/>
        </w:rPr>
        <w:t xml:space="preserve"> saskaņā ar tehnisko specifikāciju</w:t>
      </w:r>
      <w:r w:rsidRPr="002354DB">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D78C7" w:rsidRPr="002354DB" w:rsidTr="00026400">
        <w:tc>
          <w:tcPr>
            <w:tcW w:w="9639" w:type="dxa"/>
          </w:tcPr>
          <w:p w:rsidR="005D78C7" w:rsidRPr="002354DB" w:rsidRDefault="005D78C7" w:rsidP="00026400">
            <w:pPr>
              <w:spacing w:line="276" w:lineRule="auto"/>
              <w:jc w:val="center"/>
              <w:rPr>
                <w:color w:val="000000"/>
                <w:sz w:val="22"/>
                <w:szCs w:val="22"/>
              </w:rPr>
            </w:pPr>
            <w:r w:rsidRPr="002354DB">
              <w:rPr>
                <w:color w:val="000000"/>
                <w:sz w:val="22"/>
                <w:szCs w:val="22"/>
              </w:rPr>
              <w:t>EUR bez PVN 21% (summa cipariem un vārdiem)</w:t>
            </w:r>
          </w:p>
        </w:tc>
      </w:tr>
      <w:tr w:rsidR="005D78C7" w:rsidRPr="002354DB" w:rsidTr="00026400">
        <w:trPr>
          <w:trHeight w:val="543"/>
        </w:trPr>
        <w:tc>
          <w:tcPr>
            <w:tcW w:w="9639" w:type="dxa"/>
          </w:tcPr>
          <w:p w:rsidR="005D78C7" w:rsidRPr="002354DB" w:rsidRDefault="005D78C7" w:rsidP="00026400">
            <w:pPr>
              <w:spacing w:line="276" w:lineRule="auto"/>
              <w:jc w:val="center"/>
              <w:rPr>
                <w:i/>
                <w:color w:val="000000"/>
                <w:sz w:val="22"/>
                <w:szCs w:val="22"/>
              </w:rPr>
            </w:pPr>
            <w:r w:rsidRPr="002354DB">
              <w:rPr>
                <w:i/>
                <w:color w:val="000000"/>
                <w:sz w:val="22"/>
                <w:szCs w:val="22"/>
                <w:highlight w:val="lightGray"/>
              </w:rPr>
              <w:t>&lt;Norāda no Finanšu piedāvājuma &gt;</w:t>
            </w:r>
          </w:p>
        </w:tc>
      </w:tr>
    </w:tbl>
    <w:p w:rsidR="005D78C7" w:rsidRPr="002354DB" w:rsidRDefault="005D78C7" w:rsidP="005D78C7">
      <w:pPr>
        <w:widowControl w:val="0"/>
        <w:shd w:val="clear" w:color="auto" w:fill="FFFFFF"/>
        <w:tabs>
          <w:tab w:val="left" w:pos="426"/>
        </w:tabs>
        <w:suppressAutoHyphens/>
        <w:autoSpaceDE w:val="0"/>
        <w:autoSpaceDN w:val="0"/>
        <w:adjustRightInd w:val="0"/>
        <w:spacing w:line="276" w:lineRule="auto"/>
        <w:jc w:val="both"/>
        <w:rPr>
          <w:color w:val="000000"/>
          <w:sz w:val="22"/>
          <w:szCs w:val="22"/>
          <w:lang w:eastAsia="en-US"/>
        </w:rPr>
      </w:pPr>
      <w:r w:rsidRPr="002354DB">
        <w:rPr>
          <w:color w:val="000000"/>
          <w:sz w:val="22"/>
          <w:szCs w:val="22"/>
          <w:lang w:eastAsia="en-US"/>
        </w:rPr>
        <w:t xml:space="preserve">      </w:t>
      </w:r>
    </w:p>
    <w:p w:rsidR="005D78C7" w:rsidRDefault="005D78C7" w:rsidP="005D78C7">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r w:rsidRPr="002354DB">
        <w:rPr>
          <w:color w:val="000000"/>
          <w:sz w:val="22"/>
          <w:szCs w:val="22"/>
          <w:lang w:eastAsia="en-US"/>
        </w:rPr>
        <w:t xml:space="preserve">Piedāvātais būvprojekta vadītājs </w:t>
      </w:r>
      <w:r w:rsidRPr="002354DB">
        <w:rPr>
          <w:i/>
          <w:color w:val="000000"/>
          <w:sz w:val="22"/>
          <w:szCs w:val="22"/>
          <w:highlight w:val="lightGray"/>
          <w:lang w:eastAsia="en-US"/>
        </w:rPr>
        <w:t>&lt; vārds, uzvārds, sertifikāta Nr.&gt;</w:t>
      </w:r>
      <w:r w:rsidRPr="002354DB">
        <w:rPr>
          <w:color w:val="000000"/>
          <w:sz w:val="22"/>
          <w:szCs w:val="22"/>
          <w:lang w:eastAsia="en-US"/>
        </w:rPr>
        <w:t xml:space="preserve"> </w:t>
      </w:r>
    </w:p>
    <w:p w:rsidR="005D78C7" w:rsidRDefault="005D78C7" w:rsidP="005D78C7">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r>
        <w:rPr>
          <w:color w:val="000000"/>
          <w:sz w:val="22"/>
          <w:szCs w:val="22"/>
          <w:lang w:eastAsia="en-US"/>
        </w:rPr>
        <w:t>Piedāvājam veikt būvprojekta autoruzraudzību saskaņā ar tehnisko specifikāciju par kopējo Līgumcenu</w:t>
      </w:r>
      <w:r w:rsidR="00D15F27">
        <w:rPr>
          <w:color w:val="000000"/>
          <w:sz w:val="22"/>
          <w:szCs w:val="22"/>
          <w:lang w:eastAsia="en-US"/>
        </w:rPr>
        <w:t>:</w:t>
      </w:r>
      <w:r>
        <w:rPr>
          <w:color w:val="000000"/>
          <w:sz w:val="22"/>
          <w:szCs w:val="22"/>
          <w:lang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15F27" w:rsidRPr="002354DB" w:rsidTr="00026400">
        <w:tc>
          <w:tcPr>
            <w:tcW w:w="9639" w:type="dxa"/>
          </w:tcPr>
          <w:p w:rsidR="00D15F27" w:rsidRPr="002354DB" w:rsidRDefault="00D15F27" w:rsidP="00026400">
            <w:pPr>
              <w:spacing w:line="276" w:lineRule="auto"/>
              <w:jc w:val="center"/>
              <w:rPr>
                <w:color w:val="000000"/>
                <w:sz w:val="22"/>
                <w:szCs w:val="22"/>
              </w:rPr>
            </w:pPr>
            <w:r w:rsidRPr="002354DB">
              <w:rPr>
                <w:color w:val="000000"/>
                <w:sz w:val="22"/>
                <w:szCs w:val="22"/>
              </w:rPr>
              <w:t>EUR bez PVN 21% (summa cipariem un vārdiem)</w:t>
            </w:r>
          </w:p>
        </w:tc>
      </w:tr>
      <w:tr w:rsidR="00D15F27" w:rsidRPr="002354DB" w:rsidTr="00026400">
        <w:trPr>
          <w:trHeight w:val="543"/>
        </w:trPr>
        <w:tc>
          <w:tcPr>
            <w:tcW w:w="9639" w:type="dxa"/>
          </w:tcPr>
          <w:p w:rsidR="00D15F27" w:rsidRPr="002354DB" w:rsidRDefault="00D15F27" w:rsidP="00026400">
            <w:pPr>
              <w:spacing w:line="276" w:lineRule="auto"/>
              <w:jc w:val="center"/>
              <w:rPr>
                <w:i/>
                <w:color w:val="000000"/>
                <w:sz w:val="22"/>
                <w:szCs w:val="22"/>
              </w:rPr>
            </w:pPr>
            <w:r w:rsidRPr="002354DB">
              <w:rPr>
                <w:i/>
                <w:color w:val="000000"/>
                <w:sz w:val="22"/>
                <w:szCs w:val="22"/>
                <w:highlight w:val="lightGray"/>
              </w:rPr>
              <w:t>&lt;Norāda no Finanšu piedāvājuma &gt;</w:t>
            </w:r>
          </w:p>
        </w:tc>
      </w:tr>
    </w:tbl>
    <w:p w:rsidR="005D78C7" w:rsidRDefault="005D78C7" w:rsidP="005D78C7">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rsidR="005D78C7" w:rsidRDefault="005D78C7" w:rsidP="00D15F27">
      <w:pPr>
        <w:widowControl w:val="0"/>
        <w:shd w:val="clear" w:color="auto" w:fill="FFFFFF"/>
        <w:tabs>
          <w:tab w:val="left" w:pos="0"/>
        </w:tabs>
        <w:suppressAutoHyphens/>
        <w:autoSpaceDE w:val="0"/>
        <w:autoSpaceDN w:val="0"/>
        <w:adjustRightInd w:val="0"/>
        <w:spacing w:line="276" w:lineRule="auto"/>
        <w:jc w:val="both"/>
        <w:rPr>
          <w:color w:val="000000"/>
          <w:sz w:val="22"/>
          <w:szCs w:val="22"/>
          <w:lang w:eastAsia="en-US"/>
        </w:rPr>
      </w:pPr>
      <w:r w:rsidRPr="00F1002E">
        <w:rPr>
          <w:color w:val="000000"/>
          <w:sz w:val="22"/>
          <w:szCs w:val="22"/>
          <w:lang w:eastAsia="en-US"/>
        </w:rPr>
        <w:t>un būvdarbu gadījumā slēgt autoruzraudz</w:t>
      </w:r>
      <w:r w:rsidR="00D15F27" w:rsidRPr="00F1002E">
        <w:rPr>
          <w:color w:val="000000"/>
          <w:sz w:val="22"/>
          <w:szCs w:val="22"/>
          <w:lang w:eastAsia="en-US"/>
        </w:rPr>
        <w:t>ība</w:t>
      </w:r>
      <w:r w:rsidRPr="00F1002E">
        <w:rPr>
          <w:color w:val="000000"/>
          <w:sz w:val="22"/>
          <w:szCs w:val="22"/>
          <w:lang w:eastAsia="en-US"/>
        </w:rPr>
        <w:t>s</w:t>
      </w:r>
      <w:r w:rsidR="00D15F27" w:rsidRPr="00F1002E">
        <w:rPr>
          <w:color w:val="000000"/>
          <w:sz w:val="22"/>
          <w:szCs w:val="22"/>
          <w:lang w:eastAsia="en-US"/>
        </w:rPr>
        <w:t xml:space="preserve"> </w:t>
      </w:r>
      <w:r w:rsidRPr="00F1002E">
        <w:rPr>
          <w:color w:val="000000"/>
          <w:sz w:val="22"/>
          <w:szCs w:val="22"/>
          <w:lang w:eastAsia="en-US"/>
        </w:rPr>
        <w:t>līgumu saskaņā ar tirgus izp</w:t>
      </w:r>
      <w:r w:rsidR="00D15F27" w:rsidRPr="00F1002E">
        <w:rPr>
          <w:color w:val="000000"/>
          <w:sz w:val="22"/>
          <w:szCs w:val="22"/>
          <w:lang w:eastAsia="en-US"/>
        </w:rPr>
        <w:t xml:space="preserve">ētes nolikuma </w:t>
      </w:r>
      <w:r w:rsidR="00F1002E" w:rsidRPr="00F1002E">
        <w:rPr>
          <w:color w:val="000000"/>
          <w:sz w:val="22"/>
          <w:szCs w:val="22"/>
          <w:lang w:eastAsia="en-US"/>
        </w:rPr>
        <w:t>7</w:t>
      </w:r>
      <w:r w:rsidR="00F859EC" w:rsidRPr="00F1002E">
        <w:rPr>
          <w:color w:val="000000"/>
          <w:sz w:val="22"/>
          <w:szCs w:val="22"/>
          <w:lang w:eastAsia="en-US"/>
        </w:rPr>
        <w:t xml:space="preserve">. </w:t>
      </w:r>
      <w:r w:rsidR="00D15F27" w:rsidRPr="00F1002E">
        <w:rPr>
          <w:color w:val="000000"/>
          <w:sz w:val="22"/>
          <w:szCs w:val="22"/>
          <w:lang w:eastAsia="en-US"/>
        </w:rPr>
        <w:t>pielikuma autoruzraudzības līguma projektu.</w:t>
      </w:r>
      <w:r>
        <w:rPr>
          <w:color w:val="000000"/>
          <w:sz w:val="22"/>
          <w:szCs w:val="22"/>
          <w:lang w:eastAsia="en-US"/>
        </w:rPr>
        <w:t xml:space="preserve"> </w:t>
      </w:r>
    </w:p>
    <w:p w:rsidR="005D78C7" w:rsidRPr="002354DB" w:rsidRDefault="005D78C7" w:rsidP="005D78C7">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rsidR="005D78C7" w:rsidRPr="002354DB" w:rsidRDefault="005D78C7" w:rsidP="005D78C7">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2354DB">
        <w:rPr>
          <w:color w:val="000000"/>
          <w:sz w:val="22"/>
          <w:szCs w:val="22"/>
          <w:lang w:eastAsia="en-US"/>
        </w:rPr>
        <w:t xml:space="preserve">Apstiprinām, ka piedāvājums ir spēkā </w:t>
      </w:r>
      <w:r w:rsidRPr="002354DB">
        <w:rPr>
          <w:b/>
          <w:color w:val="000000"/>
          <w:sz w:val="22"/>
          <w:szCs w:val="22"/>
          <w:lang w:eastAsia="en-US"/>
        </w:rPr>
        <w:t>60 (sešdesmit) dienas</w:t>
      </w:r>
      <w:r w:rsidRPr="002354DB">
        <w:rPr>
          <w:color w:val="000000"/>
          <w:sz w:val="22"/>
          <w:szCs w:val="22"/>
          <w:lang w:eastAsia="en-US"/>
        </w:rPr>
        <w:t xml:space="preserve"> no piedāvājuma iesniegšanas dienas Pasūtītājam.</w:t>
      </w:r>
    </w:p>
    <w:p w:rsidR="005D78C7" w:rsidRPr="002354DB" w:rsidRDefault="005D78C7" w:rsidP="005D78C7">
      <w:pPr>
        <w:suppressAutoHyphens/>
        <w:spacing w:after="160" w:line="276" w:lineRule="auto"/>
        <w:ind w:firstLine="567"/>
        <w:contextualSpacing/>
        <w:jc w:val="both"/>
        <w:rPr>
          <w:color w:val="000000"/>
          <w:sz w:val="22"/>
          <w:szCs w:val="22"/>
        </w:rPr>
      </w:pPr>
      <w:r w:rsidRPr="002354DB">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2354DB">
        <w:rPr>
          <w:color w:val="000000"/>
          <w:sz w:val="22"/>
          <w:szCs w:val="22"/>
        </w:rPr>
        <w:t xml:space="preserve"> Iesniedzot piedāvājumu dalībai tirgus izpētē, mēs ievērojām visus šajā nolikumā un normatīvajos aktos paredzētos noteikumus.</w:t>
      </w:r>
    </w:p>
    <w:p w:rsidR="005D78C7" w:rsidRPr="002354DB" w:rsidRDefault="005D78C7" w:rsidP="005D78C7">
      <w:pPr>
        <w:suppressAutoHyphens/>
        <w:spacing w:after="160" w:line="276" w:lineRule="auto"/>
        <w:ind w:firstLine="567"/>
        <w:contextualSpacing/>
        <w:jc w:val="both"/>
        <w:rPr>
          <w:color w:val="000000"/>
          <w:sz w:val="22"/>
          <w:szCs w:val="22"/>
          <w:lang w:eastAsia="ar-SA"/>
        </w:rPr>
      </w:pPr>
      <w:r w:rsidRPr="002354DB">
        <w:rPr>
          <w:color w:val="000000"/>
          <w:sz w:val="22"/>
          <w:szCs w:val="22"/>
          <w:lang w:eastAsia="ar-SA"/>
        </w:rPr>
        <w:t>Apliecinām, ka esam iepazinušies ar tirgus izpētes nolikumā norādītajiem Pakalpojuma veikšanas nosacījumiem.</w:t>
      </w:r>
    </w:p>
    <w:p w:rsidR="005D78C7" w:rsidRPr="002354DB" w:rsidRDefault="005D78C7" w:rsidP="005D78C7">
      <w:pPr>
        <w:suppressAutoHyphens/>
        <w:spacing w:line="276" w:lineRule="auto"/>
        <w:ind w:firstLine="567"/>
        <w:contextualSpacing/>
        <w:jc w:val="both"/>
        <w:rPr>
          <w:color w:val="000000"/>
          <w:sz w:val="22"/>
          <w:szCs w:val="22"/>
          <w:lang w:eastAsia="ar-SA"/>
        </w:rPr>
      </w:pPr>
      <w:r w:rsidRPr="002354DB">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rsidR="005D78C7" w:rsidRPr="002354DB" w:rsidRDefault="005D78C7" w:rsidP="005D78C7">
      <w:pPr>
        <w:suppressAutoHyphens/>
        <w:spacing w:line="276" w:lineRule="auto"/>
        <w:ind w:firstLine="567"/>
        <w:jc w:val="both"/>
        <w:rPr>
          <w:color w:val="000000"/>
          <w:sz w:val="22"/>
          <w:szCs w:val="22"/>
          <w:lang w:eastAsia="ar-SA"/>
        </w:rPr>
      </w:pPr>
      <w:r w:rsidRPr="002354DB">
        <w:rPr>
          <w:color w:val="000000"/>
          <w:sz w:val="22"/>
          <w:szCs w:val="22"/>
          <w:lang w:eastAsia="ar-SA"/>
        </w:rPr>
        <w:t>Neesam iesnieguši nepatiesu informāciju savas kvalifikācijas novērtēšanai.</w:t>
      </w:r>
    </w:p>
    <w:p w:rsidR="005D78C7" w:rsidRPr="002354DB" w:rsidRDefault="005D78C7" w:rsidP="005D78C7">
      <w:pPr>
        <w:overflowPunct w:val="0"/>
        <w:autoSpaceDE w:val="0"/>
        <w:autoSpaceDN w:val="0"/>
        <w:adjustRightInd w:val="0"/>
        <w:spacing w:line="276" w:lineRule="auto"/>
        <w:ind w:firstLine="567"/>
        <w:jc w:val="both"/>
        <w:rPr>
          <w:sz w:val="22"/>
          <w:szCs w:val="22"/>
        </w:rPr>
      </w:pPr>
      <w:r w:rsidRPr="002354DB">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rsidR="005D78C7" w:rsidRPr="002354DB" w:rsidRDefault="005D78C7" w:rsidP="005D78C7">
      <w:pPr>
        <w:spacing w:line="252" w:lineRule="auto"/>
        <w:ind w:firstLine="426"/>
        <w:contextualSpacing/>
        <w:jc w:val="both"/>
        <w:rPr>
          <w:sz w:val="22"/>
          <w:szCs w:val="22"/>
          <w:lang w:val="de-DE" w:eastAsia="ar-SA"/>
        </w:rPr>
      </w:pPr>
      <w:r w:rsidRPr="002354DB">
        <w:rPr>
          <w:sz w:val="22"/>
          <w:szCs w:val="22"/>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5D78C7" w:rsidRPr="002354DB" w:rsidRDefault="005D78C7" w:rsidP="005D78C7">
      <w:pPr>
        <w:suppressAutoHyphens/>
        <w:spacing w:line="276" w:lineRule="auto"/>
        <w:ind w:firstLine="567"/>
        <w:contextualSpacing/>
        <w:jc w:val="both"/>
        <w:rPr>
          <w:color w:val="000000"/>
          <w:sz w:val="22"/>
          <w:szCs w:val="22"/>
          <w:lang w:eastAsia="ar-SA"/>
        </w:rPr>
      </w:pPr>
      <w:r w:rsidRPr="002354DB">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5D78C7" w:rsidRPr="002354DB" w:rsidRDefault="005D78C7" w:rsidP="005D78C7">
      <w:pPr>
        <w:suppressAutoHyphens/>
        <w:spacing w:after="160" w:line="276" w:lineRule="auto"/>
        <w:contextualSpacing/>
        <w:jc w:val="both"/>
        <w:rPr>
          <w:color w:val="000000"/>
          <w:sz w:val="22"/>
          <w:szCs w:val="22"/>
          <w:lang w:eastAsia="ar-SA"/>
        </w:rPr>
      </w:pPr>
    </w:p>
    <w:p w:rsidR="005D78C7" w:rsidRPr="002354DB" w:rsidRDefault="005D78C7" w:rsidP="005D78C7">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rsidR="005D78C7" w:rsidRPr="002354DB" w:rsidRDefault="005D78C7" w:rsidP="005D78C7">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rsidR="005D78C7" w:rsidRPr="002354DB" w:rsidRDefault="005D78C7" w:rsidP="005D78C7">
      <w:pPr>
        <w:spacing w:after="200" w:line="276" w:lineRule="auto"/>
        <w:ind w:left="720"/>
        <w:rPr>
          <w:color w:val="000000"/>
          <w:sz w:val="22"/>
          <w:szCs w:val="22"/>
          <w:lang w:eastAsia="ar-SA"/>
        </w:rPr>
      </w:pPr>
    </w:p>
    <w:p w:rsidR="005D78C7" w:rsidRPr="002354DB" w:rsidRDefault="005D78C7" w:rsidP="005D78C7">
      <w:pPr>
        <w:spacing w:after="200" w:line="276" w:lineRule="auto"/>
        <w:rPr>
          <w:i/>
          <w:color w:val="000000"/>
          <w:sz w:val="22"/>
          <w:szCs w:val="22"/>
          <w:lang w:eastAsia="ar-SA"/>
        </w:rPr>
      </w:pPr>
      <w:r w:rsidRPr="002354DB">
        <w:rPr>
          <w:color w:val="000000"/>
          <w:sz w:val="22"/>
          <w:szCs w:val="22"/>
          <w:lang w:eastAsia="ar-SA"/>
        </w:rPr>
        <w:t xml:space="preserve">Datums </w:t>
      </w:r>
      <w:r w:rsidRPr="002354DB">
        <w:rPr>
          <w:i/>
          <w:color w:val="000000"/>
          <w:sz w:val="22"/>
          <w:szCs w:val="22"/>
          <w:lang w:eastAsia="ar-SA"/>
        </w:rPr>
        <w:t xml:space="preserve">  __________________________________</w:t>
      </w:r>
    </w:p>
    <w:p w:rsidR="005D78C7" w:rsidRPr="002354DB" w:rsidRDefault="005D78C7" w:rsidP="005D78C7">
      <w:pPr>
        <w:spacing w:line="276" w:lineRule="auto"/>
        <w:jc w:val="center"/>
        <w:rPr>
          <w:b/>
          <w:sz w:val="22"/>
          <w:szCs w:val="22"/>
          <w:lang w:eastAsia="ar-SA"/>
        </w:rPr>
      </w:pPr>
      <w:r w:rsidRPr="002354DB">
        <w:rPr>
          <w:b/>
          <w:sz w:val="22"/>
          <w:szCs w:val="22"/>
          <w:lang w:eastAsia="ar-SA"/>
        </w:rPr>
        <w:br/>
      </w:r>
      <w:r w:rsidRPr="002354DB">
        <w:rPr>
          <w:b/>
          <w:sz w:val="22"/>
          <w:szCs w:val="22"/>
          <w:lang w:eastAsia="ar-SA"/>
        </w:rPr>
        <w:br/>
      </w:r>
    </w:p>
    <w:p w:rsidR="00752940" w:rsidRPr="002354DB" w:rsidRDefault="00752940">
      <w:pPr>
        <w:rPr>
          <w:b/>
          <w:sz w:val="22"/>
          <w:szCs w:val="22"/>
          <w:lang w:eastAsia="ar-SA"/>
        </w:rPr>
      </w:pPr>
      <w:r w:rsidRPr="002354DB">
        <w:rPr>
          <w:b/>
          <w:sz w:val="22"/>
          <w:szCs w:val="22"/>
          <w:lang w:eastAsia="ar-SA"/>
        </w:rPr>
        <w:br w:type="page"/>
      </w:r>
    </w:p>
    <w:p w:rsidR="005338B3" w:rsidRPr="002354DB" w:rsidRDefault="005338B3" w:rsidP="005D78C7">
      <w:pPr>
        <w:pStyle w:val="ListParagraph"/>
        <w:numPr>
          <w:ilvl w:val="0"/>
          <w:numId w:val="6"/>
        </w:numPr>
        <w:spacing w:after="0" w:line="276" w:lineRule="auto"/>
        <w:jc w:val="right"/>
        <w:rPr>
          <w:rFonts w:ascii="Times New Roman" w:hAnsi="Times New Roman"/>
          <w:b/>
        </w:rPr>
      </w:pPr>
      <w:bookmarkStart w:id="90" w:name="_Toc511216097"/>
      <w:r w:rsidRPr="002354DB">
        <w:rPr>
          <w:rFonts w:ascii="Times New Roman" w:hAnsi="Times New Roman"/>
          <w:b/>
        </w:rPr>
        <w:t>pielikums</w:t>
      </w:r>
      <w:bookmarkEnd w:id="90"/>
      <w:r w:rsidRPr="002354DB">
        <w:rPr>
          <w:rFonts w:ascii="Times New Roman" w:hAnsi="Times New Roman"/>
          <w:b/>
        </w:rPr>
        <w:t xml:space="preserve"> </w:t>
      </w:r>
    </w:p>
    <w:p w:rsidR="005338B3" w:rsidRPr="002354DB" w:rsidRDefault="005338B3" w:rsidP="006B0B98">
      <w:pPr>
        <w:pStyle w:val="ListParagraph"/>
        <w:spacing w:after="0" w:line="276" w:lineRule="auto"/>
        <w:jc w:val="right"/>
        <w:rPr>
          <w:rFonts w:ascii="Times New Roman" w:hAnsi="Times New Roman"/>
        </w:rPr>
      </w:pPr>
      <w:r w:rsidRPr="002354DB">
        <w:rPr>
          <w:rFonts w:ascii="Times New Roman" w:hAnsi="Times New Roman"/>
        </w:rPr>
        <w:t>Tirgus izpētes nolikumam</w:t>
      </w:r>
    </w:p>
    <w:p w:rsidR="005338B3" w:rsidRPr="002354DB" w:rsidRDefault="00752940" w:rsidP="006B0B98">
      <w:pPr>
        <w:pStyle w:val="ListParagraph"/>
        <w:spacing w:after="0" w:line="276" w:lineRule="auto"/>
        <w:jc w:val="right"/>
        <w:rPr>
          <w:rFonts w:ascii="Times New Roman" w:hAnsi="Times New Roman"/>
        </w:rPr>
      </w:pPr>
      <w:r w:rsidRPr="002354DB">
        <w:rPr>
          <w:rFonts w:ascii="Times New Roman" w:hAnsi="Times New Roman"/>
        </w:rPr>
        <w:t>Id. Nr. SA 2020</w:t>
      </w:r>
      <w:r w:rsidR="00F859EC">
        <w:rPr>
          <w:rFonts w:ascii="Times New Roman" w:hAnsi="Times New Roman"/>
        </w:rPr>
        <w:t xml:space="preserve"> 15 </w:t>
      </w:r>
    </w:p>
    <w:p w:rsidR="005338B3" w:rsidRPr="002354DB" w:rsidRDefault="005338B3" w:rsidP="006B0B98">
      <w:pPr>
        <w:spacing w:line="276" w:lineRule="auto"/>
        <w:jc w:val="center"/>
        <w:rPr>
          <w:b/>
          <w:bCs/>
          <w:sz w:val="22"/>
          <w:szCs w:val="22"/>
        </w:rPr>
      </w:pPr>
    </w:p>
    <w:p w:rsidR="00EC5F19" w:rsidRPr="002354DB" w:rsidRDefault="00EC5F19" w:rsidP="00EC5F19">
      <w:pPr>
        <w:pStyle w:val="Apakpunkts"/>
        <w:numPr>
          <w:ilvl w:val="0"/>
          <w:numId w:val="0"/>
        </w:numPr>
        <w:ind w:left="851"/>
        <w:rPr>
          <w:rFonts w:ascii="Times New Roman" w:hAnsi="Times New Roman"/>
          <w:sz w:val="22"/>
          <w:szCs w:val="22"/>
        </w:rPr>
      </w:pPr>
    </w:p>
    <w:p w:rsidR="00EC5F19" w:rsidRPr="002354DB" w:rsidRDefault="00EC5F19" w:rsidP="00812BE7">
      <w:pPr>
        <w:pStyle w:val="Heading2"/>
        <w:numPr>
          <w:ilvl w:val="0"/>
          <w:numId w:val="0"/>
        </w:numPr>
        <w:tabs>
          <w:tab w:val="num" w:pos="1440"/>
        </w:tabs>
        <w:spacing w:line="276" w:lineRule="auto"/>
        <w:ind w:left="360"/>
        <w:rPr>
          <w:i/>
          <w:iCs/>
          <w:sz w:val="22"/>
          <w:szCs w:val="22"/>
        </w:rPr>
      </w:pPr>
      <w:r w:rsidRPr="002354DB">
        <w:rPr>
          <w:sz w:val="22"/>
          <w:szCs w:val="22"/>
        </w:rPr>
        <w:t>Tehniskā specifikācija</w:t>
      </w:r>
    </w:p>
    <w:p w:rsidR="00EC5F19" w:rsidRPr="002354DB" w:rsidRDefault="00EC5F19" w:rsidP="00812BE7">
      <w:pPr>
        <w:spacing w:line="276" w:lineRule="auto"/>
        <w:rPr>
          <w:sz w:val="22"/>
          <w:szCs w:val="22"/>
        </w:rPr>
      </w:pPr>
    </w:p>
    <w:p w:rsidR="00F859EC" w:rsidRPr="007627FC" w:rsidRDefault="00F859EC" w:rsidP="00812BE7">
      <w:pPr>
        <w:pStyle w:val="Heading2"/>
        <w:numPr>
          <w:ilvl w:val="0"/>
          <w:numId w:val="0"/>
        </w:numPr>
        <w:tabs>
          <w:tab w:val="num" w:pos="1440"/>
        </w:tabs>
        <w:spacing w:line="276" w:lineRule="auto"/>
        <w:ind w:left="360"/>
        <w:rPr>
          <w:i/>
          <w:iCs/>
          <w:sz w:val="22"/>
          <w:szCs w:val="22"/>
        </w:rPr>
      </w:pPr>
      <w:r w:rsidRPr="007627FC">
        <w:rPr>
          <w:sz w:val="22"/>
          <w:szCs w:val="22"/>
        </w:rPr>
        <w:t>1.Pamatinformācija</w:t>
      </w:r>
    </w:p>
    <w:p w:rsidR="00F859EC" w:rsidRPr="007627FC" w:rsidRDefault="00F859EC" w:rsidP="00812BE7">
      <w:pPr>
        <w:spacing w:line="276" w:lineRule="auto"/>
        <w:jc w:val="both"/>
        <w:rPr>
          <w:sz w:val="22"/>
          <w:szCs w:val="22"/>
        </w:rPr>
      </w:pPr>
      <w:r w:rsidRPr="007627FC">
        <w:rPr>
          <w:b/>
          <w:sz w:val="22"/>
          <w:szCs w:val="22"/>
        </w:rPr>
        <w:t xml:space="preserve">1.1. </w:t>
      </w:r>
      <w:r w:rsidRPr="007627FC">
        <w:rPr>
          <w:sz w:val="22"/>
          <w:szCs w:val="22"/>
        </w:rPr>
        <w:t>Iepirkuma mērķis:</w:t>
      </w:r>
    </w:p>
    <w:p w:rsidR="00F859EC" w:rsidRPr="007627FC" w:rsidRDefault="00F859EC" w:rsidP="00812BE7">
      <w:pPr>
        <w:spacing w:line="276" w:lineRule="auto"/>
        <w:jc w:val="both"/>
        <w:rPr>
          <w:bCs/>
          <w:iCs/>
          <w:sz w:val="22"/>
          <w:szCs w:val="22"/>
        </w:rPr>
      </w:pPr>
      <w:r w:rsidRPr="00812BE7">
        <w:rPr>
          <w:sz w:val="22"/>
          <w:szCs w:val="22"/>
        </w:rPr>
        <w:t xml:space="preserve">Noteikt saimnieciski visizdevīgāko piedāvājumu </w:t>
      </w:r>
      <w:r w:rsidR="00125635" w:rsidRPr="00812BE7">
        <w:rPr>
          <w:sz w:val="22"/>
          <w:szCs w:val="22"/>
        </w:rPr>
        <w:t xml:space="preserve">1., 2. </w:t>
      </w:r>
      <w:r w:rsidR="002253DE" w:rsidRPr="00812BE7">
        <w:rPr>
          <w:sz w:val="22"/>
          <w:szCs w:val="22"/>
        </w:rPr>
        <w:t xml:space="preserve">iepirkuma daļas </w:t>
      </w:r>
      <w:r w:rsidRPr="00812BE7">
        <w:rPr>
          <w:sz w:val="22"/>
          <w:szCs w:val="22"/>
        </w:rPr>
        <w:t xml:space="preserve">būvprojektu </w:t>
      </w:r>
      <w:r w:rsidRPr="00812BE7">
        <w:rPr>
          <w:bCs/>
          <w:iCs/>
          <w:sz w:val="22"/>
          <w:szCs w:val="22"/>
        </w:rPr>
        <w:t>izstrādei</w:t>
      </w:r>
      <w:r w:rsidR="007627FC" w:rsidRPr="00812BE7">
        <w:rPr>
          <w:bCs/>
          <w:iCs/>
          <w:sz w:val="22"/>
          <w:szCs w:val="22"/>
        </w:rPr>
        <w:t xml:space="preserve"> </w:t>
      </w:r>
      <w:r w:rsidR="00125635" w:rsidRPr="00812BE7">
        <w:rPr>
          <w:bCs/>
          <w:iCs/>
          <w:sz w:val="22"/>
          <w:szCs w:val="22"/>
        </w:rPr>
        <w:t>un 2</w:t>
      </w:r>
      <w:r w:rsidR="007627FC" w:rsidRPr="00812BE7">
        <w:rPr>
          <w:bCs/>
          <w:iCs/>
          <w:sz w:val="22"/>
          <w:szCs w:val="22"/>
        </w:rPr>
        <w:t>. iepirkuma daļas autoruzraudzībai.</w:t>
      </w:r>
    </w:p>
    <w:p w:rsidR="00F859EC" w:rsidRPr="007627FC" w:rsidRDefault="00F859EC" w:rsidP="00812BE7">
      <w:pPr>
        <w:spacing w:line="276" w:lineRule="auto"/>
        <w:jc w:val="both"/>
        <w:rPr>
          <w:b/>
          <w:bCs/>
          <w:iCs/>
          <w:sz w:val="22"/>
          <w:szCs w:val="22"/>
        </w:rPr>
      </w:pPr>
      <w:r w:rsidRPr="007627FC">
        <w:rPr>
          <w:b/>
          <w:sz w:val="22"/>
          <w:szCs w:val="22"/>
        </w:rPr>
        <w:t>1.2</w:t>
      </w:r>
      <w:r w:rsidRPr="007627FC">
        <w:rPr>
          <w:b/>
          <w:bCs/>
          <w:iCs/>
          <w:sz w:val="22"/>
          <w:szCs w:val="22"/>
        </w:rPr>
        <w:t xml:space="preserve"> </w:t>
      </w:r>
      <w:r w:rsidRPr="007627FC">
        <w:rPr>
          <w:bCs/>
          <w:iCs/>
          <w:sz w:val="22"/>
          <w:szCs w:val="22"/>
        </w:rPr>
        <w:t>Iepirkums ir sadalīts daļās:</w:t>
      </w:r>
    </w:p>
    <w:p w:rsidR="00F859EC" w:rsidRPr="007627FC" w:rsidRDefault="00F859EC" w:rsidP="00812BE7">
      <w:pPr>
        <w:spacing w:line="276" w:lineRule="auto"/>
        <w:jc w:val="both"/>
        <w:rPr>
          <w:bCs/>
          <w:iCs/>
          <w:sz w:val="22"/>
          <w:szCs w:val="22"/>
        </w:rPr>
      </w:pPr>
      <w:r w:rsidRPr="00125635">
        <w:rPr>
          <w:b/>
          <w:bCs/>
          <w:iCs/>
          <w:sz w:val="22"/>
          <w:szCs w:val="22"/>
        </w:rPr>
        <w:t xml:space="preserve">1. </w:t>
      </w:r>
      <w:r w:rsidRPr="00125635">
        <w:rPr>
          <w:b/>
          <w:iCs/>
          <w:sz w:val="22"/>
          <w:szCs w:val="22"/>
        </w:rPr>
        <w:t>iepirkuma daļa</w:t>
      </w:r>
      <w:r w:rsidR="00125635">
        <w:rPr>
          <w:bCs/>
          <w:iCs/>
          <w:sz w:val="22"/>
          <w:szCs w:val="22"/>
        </w:rPr>
        <w:t>:</w:t>
      </w:r>
      <w:r w:rsidRPr="00125635">
        <w:rPr>
          <w:bCs/>
          <w:iCs/>
          <w:sz w:val="22"/>
          <w:szCs w:val="22"/>
        </w:rPr>
        <w:t xml:space="preserve"> </w:t>
      </w:r>
      <w:r w:rsidRPr="007627FC">
        <w:rPr>
          <w:bCs/>
          <w:iCs/>
          <w:sz w:val="22"/>
          <w:szCs w:val="22"/>
        </w:rPr>
        <w:t xml:space="preserve">Saules ielas projektējamo maģistrālā ūdensvada un sadzīves kanalizācijas izvadu izbūves būvprojekta izstrāde (maģistrālo ūdensapgādes cauruļvadu diametrs OD 160, pievadu cauruļvadu diametrs </w:t>
      </w:r>
      <w:r w:rsidRPr="00812BE7">
        <w:rPr>
          <w:bCs/>
          <w:iCs/>
          <w:sz w:val="22"/>
          <w:szCs w:val="22"/>
        </w:rPr>
        <w:t xml:space="preserve">OD32, </w:t>
      </w:r>
      <w:r w:rsidR="007627FC" w:rsidRPr="00812BE7">
        <w:rPr>
          <w:bCs/>
          <w:iCs/>
          <w:sz w:val="22"/>
          <w:szCs w:val="22"/>
        </w:rPr>
        <w:t>prognozējamais garums-</w:t>
      </w:r>
      <w:r w:rsidRPr="00812BE7">
        <w:rPr>
          <w:bCs/>
          <w:iCs/>
          <w:sz w:val="22"/>
          <w:szCs w:val="22"/>
        </w:rPr>
        <w:t xml:space="preserve">300 m, sadzīves kanalizācijas izvadu cauruļvadu diametrs OD160, </w:t>
      </w:r>
      <w:r w:rsidR="007627FC" w:rsidRPr="00812BE7">
        <w:rPr>
          <w:bCs/>
          <w:iCs/>
          <w:sz w:val="22"/>
          <w:szCs w:val="22"/>
        </w:rPr>
        <w:t xml:space="preserve">prognozējamais garums - </w:t>
      </w:r>
      <w:r w:rsidRPr="00812BE7">
        <w:rPr>
          <w:bCs/>
          <w:iCs/>
          <w:sz w:val="22"/>
          <w:szCs w:val="22"/>
        </w:rPr>
        <w:t xml:space="preserve">15 m, II grupas inženierbūve, pielikums Nr. 1, līguma izpildes termiņš </w:t>
      </w:r>
      <w:r w:rsidR="00125635" w:rsidRPr="00812BE7">
        <w:rPr>
          <w:bCs/>
          <w:iCs/>
          <w:sz w:val="22"/>
          <w:szCs w:val="22"/>
        </w:rPr>
        <w:t xml:space="preserve">ir līdz </w:t>
      </w:r>
      <w:r w:rsidR="007627FC" w:rsidRPr="00812BE7">
        <w:rPr>
          <w:bCs/>
          <w:iCs/>
          <w:sz w:val="22"/>
          <w:szCs w:val="22"/>
        </w:rPr>
        <w:t>15</w:t>
      </w:r>
      <w:r w:rsidRPr="00812BE7">
        <w:rPr>
          <w:bCs/>
          <w:iCs/>
          <w:sz w:val="22"/>
          <w:szCs w:val="22"/>
        </w:rPr>
        <w:t xml:space="preserve">0 </w:t>
      </w:r>
      <w:r w:rsidR="007627FC" w:rsidRPr="00812BE7">
        <w:rPr>
          <w:bCs/>
          <w:iCs/>
          <w:sz w:val="22"/>
          <w:szCs w:val="22"/>
        </w:rPr>
        <w:t xml:space="preserve">kalendārās </w:t>
      </w:r>
      <w:r w:rsidRPr="00812BE7">
        <w:rPr>
          <w:bCs/>
          <w:iCs/>
          <w:sz w:val="22"/>
          <w:szCs w:val="22"/>
        </w:rPr>
        <w:t>dienas).</w:t>
      </w:r>
      <w:r w:rsidR="00125635" w:rsidRPr="00812BE7">
        <w:rPr>
          <w:bCs/>
          <w:iCs/>
          <w:sz w:val="22"/>
          <w:szCs w:val="22"/>
        </w:rPr>
        <w:t xml:space="preserve"> </w:t>
      </w:r>
      <w:r w:rsidRPr="00812BE7">
        <w:rPr>
          <w:bCs/>
          <w:iCs/>
          <w:sz w:val="22"/>
          <w:szCs w:val="22"/>
        </w:rPr>
        <w:t>Bezdelīgu ielas projektējamā maģistrālā ūdensvada izbūves būvprojekta izstrāde  (cauruļvada diametrs OD110,</w:t>
      </w:r>
      <w:r w:rsidR="007627FC" w:rsidRPr="00812BE7">
        <w:rPr>
          <w:bCs/>
          <w:iCs/>
          <w:sz w:val="22"/>
          <w:szCs w:val="22"/>
        </w:rPr>
        <w:t xml:space="preserve"> prognozējamais garums- </w:t>
      </w:r>
      <w:r w:rsidRPr="00812BE7">
        <w:rPr>
          <w:bCs/>
          <w:iCs/>
          <w:sz w:val="22"/>
          <w:szCs w:val="22"/>
        </w:rPr>
        <w:t xml:space="preserve"> 150 m, II grupas inženierbūve, pielikums Nr. </w:t>
      </w:r>
      <w:r w:rsidR="007627FC" w:rsidRPr="00812BE7">
        <w:rPr>
          <w:bCs/>
          <w:iCs/>
          <w:sz w:val="22"/>
          <w:szCs w:val="22"/>
        </w:rPr>
        <w:t xml:space="preserve">2, līguma izpildes termiņš </w:t>
      </w:r>
      <w:r w:rsidR="00125635" w:rsidRPr="00812BE7">
        <w:rPr>
          <w:bCs/>
          <w:iCs/>
          <w:sz w:val="22"/>
          <w:szCs w:val="22"/>
        </w:rPr>
        <w:t xml:space="preserve">ir līdz </w:t>
      </w:r>
      <w:r w:rsidR="007627FC" w:rsidRPr="00812BE7">
        <w:rPr>
          <w:bCs/>
          <w:iCs/>
          <w:sz w:val="22"/>
          <w:szCs w:val="22"/>
        </w:rPr>
        <w:t>150 kalendārās</w:t>
      </w:r>
      <w:r w:rsidR="007627FC">
        <w:rPr>
          <w:bCs/>
          <w:iCs/>
          <w:sz w:val="22"/>
          <w:szCs w:val="22"/>
        </w:rPr>
        <w:t xml:space="preserve"> </w:t>
      </w:r>
      <w:r w:rsidRPr="007627FC">
        <w:rPr>
          <w:bCs/>
          <w:iCs/>
          <w:sz w:val="22"/>
          <w:szCs w:val="22"/>
        </w:rPr>
        <w:t xml:space="preserve"> dienas)</w:t>
      </w:r>
      <w:r w:rsidR="007627FC">
        <w:rPr>
          <w:bCs/>
          <w:iCs/>
          <w:sz w:val="22"/>
          <w:szCs w:val="22"/>
        </w:rPr>
        <w:t>.</w:t>
      </w:r>
    </w:p>
    <w:p w:rsidR="00F859EC" w:rsidRPr="007627FC" w:rsidRDefault="00125635" w:rsidP="00812BE7">
      <w:pPr>
        <w:spacing w:line="276" w:lineRule="auto"/>
        <w:jc w:val="both"/>
        <w:rPr>
          <w:bCs/>
          <w:iCs/>
          <w:sz w:val="22"/>
          <w:szCs w:val="22"/>
        </w:rPr>
      </w:pPr>
      <w:r w:rsidRPr="00125635">
        <w:rPr>
          <w:b/>
          <w:iCs/>
          <w:sz w:val="22"/>
          <w:szCs w:val="22"/>
        </w:rPr>
        <w:t>2</w:t>
      </w:r>
      <w:r w:rsidR="00F859EC" w:rsidRPr="00125635">
        <w:rPr>
          <w:b/>
          <w:bCs/>
          <w:iCs/>
          <w:sz w:val="22"/>
          <w:szCs w:val="22"/>
        </w:rPr>
        <w:t>. iepirkuma daļa</w:t>
      </w:r>
      <w:r w:rsidR="003E033E">
        <w:rPr>
          <w:b/>
          <w:bCs/>
          <w:iCs/>
          <w:sz w:val="22"/>
          <w:szCs w:val="22"/>
        </w:rPr>
        <w:t xml:space="preserve">: </w:t>
      </w:r>
      <w:r w:rsidR="00F859EC" w:rsidRPr="007627FC">
        <w:rPr>
          <w:bCs/>
          <w:iCs/>
          <w:sz w:val="22"/>
          <w:szCs w:val="22"/>
        </w:rPr>
        <w:t xml:space="preserve">Atbrīvotāju ielas (posmā no Parka ielas līdz Pērsiešu ielai) maģistrālās sadzīves kanalizācijas tīklu pārbūves būvprojekta izstrāde (maģistrālo sadzīves kanalizācijas cauruļvadu diametrs OD 250, </w:t>
      </w:r>
      <w:r w:rsidR="007627FC">
        <w:rPr>
          <w:bCs/>
          <w:iCs/>
          <w:sz w:val="22"/>
          <w:szCs w:val="22"/>
        </w:rPr>
        <w:t>prognozējamais garums</w:t>
      </w:r>
      <w:r w:rsidR="00812BE7">
        <w:rPr>
          <w:bCs/>
          <w:iCs/>
          <w:sz w:val="22"/>
          <w:szCs w:val="22"/>
        </w:rPr>
        <w:t xml:space="preserve"> </w:t>
      </w:r>
      <w:r w:rsidR="007627FC">
        <w:rPr>
          <w:bCs/>
          <w:iCs/>
          <w:sz w:val="22"/>
          <w:szCs w:val="22"/>
        </w:rPr>
        <w:t xml:space="preserve">- </w:t>
      </w:r>
      <w:r w:rsidR="00F859EC" w:rsidRPr="007627FC">
        <w:rPr>
          <w:bCs/>
          <w:iCs/>
          <w:sz w:val="22"/>
          <w:szCs w:val="22"/>
        </w:rPr>
        <w:t xml:space="preserve">450 m, II grupas inženierbūve, pielikums Nr. 3, līguma izpildes termiņš </w:t>
      </w:r>
      <w:r w:rsidR="003E033E">
        <w:rPr>
          <w:bCs/>
          <w:iCs/>
          <w:sz w:val="22"/>
          <w:szCs w:val="22"/>
        </w:rPr>
        <w:t xml:space="preserve">ir līdz </w:t>
      </w:r>
      <w:r w:rsidR="007627FC" w:rsidRPr="00F1002E">
        <w:rPr>
          <w:bCs/>
          <w:iCs/>
          <w:sz w:val="22"/>
          <w:szCs w:val="22"/>
        </w:rPr>
        <w:t>15</w:t>
      </w:r>
      <w:r w:rsidR="00F859EC" w:rsidRPr="00F1002E">
        <w:rPr>
          <w:bCs/>
          <w:iCs/>
          <w:sz w:val="22"/>
          <w:szCs w:val="22"/>
        </w:rPr>
        <w:t>0</w:t>
      </w:r>
      <w:r w:rsidR="00F859EC" w:rsidRPr="007627FC">
        <w:rPr>
          <w:bCs/>
          <w:iCs/>
          <w:sz w:val="22"/>
          <w:szCs w:val="22"/>
        </w:rPr>
        <w:t xml:space="preserve"> </w:t>
      </w:r>
      <w:r w:rsidR="007627FC">
        <w:rPr>
          <w:bCs/>
          <w:iCs/>
          <w:sz w:val="22"/>
          <w:szCs w:val="22"/>
        </w:rPr>
        <w:t xml:space="preserve">kalendārās </w:t>
      </w:r>
      <w:r w:rsidR="00F859EC" w:rsidRPr="007627FC">
        <w:rPr>
          <w:bCs/>
          <w:iCs/>
          <w:sz w:val="22"/>
          <w:szCs w:val="22"/>
        </w:rPr>
        <w:t>dienas)</w:t>
      </w:r>
      <w:r w:rsidR="007627FC">
        <w:rPr>
          <w:bCs/>
          <w:iCs/>
          <w:sz w:val="22"/>
          <w:szCs w:val="22"/>
        </w:rPr>
        <w:t xml:space="preserve"> un autoruzraudzība. Būvprojekts ir jāizstrādā divām būves kārtām. </w:t>
      </w:r>
      <w:r w:rsidR="00F859EC" w:rsidRPr="00F1002E">
        <w:rPr>
          <w:bCs/>
          <w:iCs/>
          <w:sz w:val="22"/>
          <w:szCs w:val="22"/>
        </w:rPr>
        <w:t xml:space="preserve">1.būves kārta </w:t>
      </w:r>
      <w:r w:rsidR="007627FC" w:rsidRPr="00F1002E">
        <w:rPr>
          <w:bCs/>
          <w:iCs/>
          <w:sz w:val="22"/>
          <w:szCs w:val="22"/>
        </w:rPr>
        <w:t>-</w:t>
      </w:r>
      <w:r w:rsidR="00F859EC" w:rsidRPr="00F1002E">
        <w:rPr>
          <w:bCs/>
          <w:iCs/>
          <w:sz w:val="22"/>
          <w:szCs w:val="22"/>
        </w:rPr>
        <w:t>Atbrīvotāju ielas sadzīves kanalizācijas posms no Parka ielas līdz Ceriņu iela</w:t>
      </w:r>
      <w:r w:rsidR="007627FC" w:rsidRPr="00F1002E">
        <w:rPr>
          <w:bCs/>
          <w:iCs/>
          <w:sz w:val="22"/>
          <w:szCs w:val="22"/>
        </w:rPr>
        <w:t xml:space="preserve">i. </w:t>
      </w:r>
      <w:r w:rsidR="00F859EC" w:rsidRPr="00F1002E">
        <w:rPr>
          <w:bCs/>
          <w:iCs/>
          <w:sz w:val="22"/>
          <w:szCs w:val="22"/>
        </w:rPr>
        <w:t>2.</w:t>
      </w:r>
      <w:r w:rsidR="007627FC" w:rsidRPr="00F1002E">
        <w:rPr>
          <w:bCs/>
          <w:iCs/>
          <w:sz w:val="22"/>
          <w:szCs w:val="22"/>
        </w:rPr>
        <w:t xml:space="preserve"> </w:t>
      </w:r>
      <w:r w:rsidR="00F859EC" w:rsidRPr="00F1002E">
        <w:rPr>
          <w:bCs/>
          <w:iCs/>
          <w:sz w:val="22"/>
          <w:szCs w:val="22"/>
        </w:rPr>
        <w:t xml:space="preserve">būves kārta </w:t>
      </w:r>
      <w:r w:rsidR="007627FC" w:rsidRPr="00F1002E">
        <w:rPr>
          <w:bCs/>
          <w:iCs/>
          <w:sz w:val="22"/>
          <w:szCs w:val="22"/>
        </w:rPr>
        <w:t>-</w:t>
      </w:r>
      <w:r w:rsidR="00F859EC" w:rsidRPr="00F1002E">
        <w:rPr>
          <w:bCs/>
          <w:iCs/>
          <w:sz w:val="22"/>
          <w:szCs w:val="22"/>
        </w:rPr>
        <w:t>Atbrīvotāju ielas sadzīves kanalizācijas posms no Ceriņu ielas līdz Pērsiešu ielai</w:t>
      </w:r>
    </w:p>
    <w:p w:rsidR="00F859EC" w:rsidRPr="007627FC" w:rsidRDefault="00F859EC" w:rsidP="00812BE7">
      <w:pPr>
        <w:pStyle w:val="Heading2"/>
        <w:numPr>
          <w:ilvl w:val="0"/>
          <w:numId w:val="0"/>
        </w:numPr>
        <w:tabs>
          <w:tab w:val="num" w:pos="1440"/>
        </w:tabs>
        <w:spacing w:after="0" w:line="276" w:lineRule="auto"/>
        <w:jc w:val="both"/>
        <w:rPr>
          <w:sz w:val="22"/>
          <w:szCs w:val="22"/>
        </w:rPr>
      </w:pPr>
      <w:r w:rsidRPr="007627FC">
        <w:rPr>
          <w:caps/>
          <w:sz w:val="22"/>
          <w:szCs w:val="22"/>
        </w:rPr>
        <w:t xml:space="preserve">1.3. </w:t>
      </w:r>
      <w:r w:rsidRPr="007627FC">
        <w:rPr>
          <w:b w:val="0"/>
          <w:sz w:val="22"/>
          <w:szCs w:val="22"/>
        </w:rPr>
        <w:t xml:space="preserve">Būvprojektu izstrādes pakalpojuma izmaksas </w:t>
      </w:r>
      <w:r w:rsidR="00812BE7">
        <w:rPr>
          <w:b w:val="0"/>
          <w:sz w:val="22"/>
          <w:szCs w:val="22"/>
        </w:rPr>
        <w:t>un 2</w:t>
      </w:r>
      <w:r w:rsidR="007627FC" w:rsidRPr="007627FC">
        <w:rPr>
          <w:b w:val="0"/>
          <w:sz w:val="22"/>
          <w:szCs w:val="22"/>
        </w:rPr>
        <w:t xml:space="preserve">. iepirkuma daļas autoruzraudzības izmaksas tiks apmaksātas </w:t>
      </w:r>
      <w:r w:rsidRPr="007627FC">
        <w:rPr>
          <w:b w:val="0"/>
          <w:sz w:val="22"/>
          <w:szCs w:val="22"/>
        </w:rPr>
        <w:t>no SIA „SALTAVOTS” finanšu līdzekļiem</w:t>
      </w:r>
      <w:r w:rsidR="007627FC" w:rsidRPr="007627FC">
        <w:rPr>
          <w:b w:val="0"/>
          <w:sz w:val="22"/>
          <w:szCs w:val="22"/>
        </w:rPr>
        <w:t>.</w:t>
      </w:r>
    </w:p>
    <w:p w:rsidR="00F859EC" w:rsidRPr="007627FC" w:rsidRDefault="00F859EC" w:rsidP="00812BE7">
      <w:pPr>
        <w:spacing w:line="276" w:lineRule="auto"/>
        <w:jc w:val="center"/>
        <w:rPr>
          <w:b/>
          <w:sz w:val="22"/>
          <w:szCs w:val="22"/>
        </w:rPr>
      </w:pPr>
      <w:r w:rsidRPr="007627FC">
        <w:rPr>
          <w:b/>
          <w:sz w:val="22"/>
          <w:szCs w:val="22"/>
        </w:rPr>
        <w:t>2. Būvprojektos paredzētās inženierbūves</w:t>
      </w:r>
    </w:p>
    <w:p w:rsidR="00F859EC" w:rsidRPr="007627FC" w:rsidRDefault="00F859EC" w:rsidP="00812BE7">
      <w:pPr>
        <w:spacing w:line="276" w:lineRule="auto"/>
        <w:rPr>
          <w:sz w:val="22"/>
          <w:szCs w:val="22"/>
        </w:rPr>
      </w:pPr>
      <w:r w:rsidRPr="007627FC">
        <w:rPr>
          <w:b/>
          <w:sz w:val="22"/>
          <w:szCs w:val="22"/>
        </w:rPr>
        <w:t>2.1</w:t>
      </w:r>
      <w:r w:rsidRPr="007627FC">
        <w:rPr>
          <w:sz w:val="22"/>
          <w:szCs w:val="22"/>
        </w:rPr>
        <w:t>. Būvprojektu izstrādes vieta: Saules, Bezdelīgu un Atbrīvotāju ielas, Siguldas pilsētā.</w:t>
      </w:r>
    </w:p>
    <w:p w:rsidR="00F859EC" w:rsidRPr="00812BE7" w:rsidRDefault="00F859EC" w:rsidP="00812BE7">
      <w:pPr>
        <w:spacing w:line="276" w:lineRule="auto"/>
        <w:rPr>
          <w:sz w:val="22"/>
          <w:szCs w:val="22"/>
        </w:rPr>
      </w:pPr>
      <w:r w:rsidRPr="007627FC">
        <w:rPr>
          <w:b/>
          <w:sz w:val="22"/>
          <w:szCs w:val="22"/>
        </w:rPr>
        <w:t>2.2.</w:t>
      </w:r>
      <w:r w:rsidRPr="007627FC">
        <w:rPr>
          <w:sz w:val="22"/>
          <w:szCs w:val="22"/>
        </w:rPr>
        <w:t xml:space="preserve"> </w:t>
      </w:r>
      <w:r w:rsidRPr="00812BE7">
        <w:rPr>
          <w:sz w:val="22"/>
          <w:szCs w:val="22"/>
        </w:rPr>
        <w:t xml:space="preserve">1.tabulā apkopota informācija par </w:t>
      </w:r>
      <w:r w:rsidR="003E033E" w:rsidRPr="00812BE7">
        <w:rPr>
          <w:sz w:val="22"/>
          <w:szCs w:val="22"/>
        </w:rPr>
        <w:t>1.</w:t>
      </w:r>
      <w:r w:rsidR="00D41DEF" w:rsidRPr="00812BE7">
        <w:rPr>
          <w:sz w:val="22"/>
          <w:szCs w:val="22"/>
        </w:rPr>
        <w:t xml:space="preserve"> iepirkuma daļas </w:t>
      </w:r>
      <w:r w:rsidRPr="00812BE7">
        <w:rPr>
          <w:sz w:val="22"/>
          <w:szCs w:val="22"/>
        </w:rPr>
        <w:t xml:space="preserve">būvprojektos paredzēto ūdensapgādes maģistrālo </w:t>
      </w:r>
      <w:r w:rsidR="007627FC" w:rsidRPr="00812BE7">
        <w:rPr>
          <w:sz w:val="22"/>
          <w:szCs w:val="22"/>
        </w:rPr>
        <w:t xml:space="preserve">tīklu </w:t>
      </w:r>
      <w:r w:rsidRPr="00812BE7">
        <w:rPr>
          <w:sz w:val="22"/>
          <w:szCs w:val="22"/>
        </w:rPr>
        <w:t xml:space="preserve">un pievadu un sadzīves kanalizācijas </w:t>
      </w:r>
      <w:r w:rsidR="00D41DEF" w:rsidRPr="00812BE7">
        <w:rPr>
          <w:sz w:val="22"/>
          <w:szCs w:val="22"/>
        </w:rPr>
        <w:t xml:space="preserve">izvadu </w:t>
      </w:r>
      <w:r w:rsidRPr="00812BE7">
        <w:rPr>
          <w:sz w:val="22"/>
          <w:szCs w:val="22"/>
        </w:rPr>
        <w:t>izbūves projektēšanas prognozējamajiem apjomiem:</w:t>
      </w:r>
    </w:p>
    <w:p w:rsidR="00F859EC" w:rsidRPr="007627FC" w:rsidRDefault="00F859EC" w:rsidP="00812BE7">
      <w:pPr>
        <w:spacing w:line="276" w:lineRule="auto"/>
        <w:rPr>
          <w:sz w:val="22"/>
          <w:szCs w:val="22"/>
        </w:rPr>
      </w:pPr>
      <w:r w:rsidRPr="00812BE7">
        <w:rPr>
          <w:b/>
          <w:bCs/>
          <w:sz w:val="22"/>
          <w:szCs w:val="22"/>
        </w:rPr>
        <w:t xml:space="preserve">2.3. </w:t>
      </w:r>
      <w:r w:rsidRPr="00812BE7">
        <w:rPr>
          <w:sz w:val="22"/>
          <w:szCs w:val="22"/>
        </w:rPr>
        <w:t>2.tabulā apkopota informācija par</w:t>
      </w:r>
      <w:r w:rsidR="00D41DEF" w:rsidRPr="00812BE7">
        <w:rPr>
          <w:sz w:val="22"/>
          <w:szCs w:val="22"/>
        </w:rPr>
        <w:t xml:space="preserve"> </w:t>
      </w:r>
      <w:r w:rsidR="003E033E" w:rsidRPr="00812BE7">
        <w:rPr>
          <w:sz w:val="22"/>
          <w:szCs w:val="22"/>
        </w:rPr>
        <w:t>2</w:t>
      </w:r>
      <w:r w:rsidR="00D41DEF" w:rsidRPr="00812BE7">
        <w:rPr>
          <w:sz w:val="22"/>
          <w:szCs w:val="22"/>
        </w:rPr>
        <w:t xml:space="preserve">. iepirkuma daļas </w:t>
      </w:r>
      <w:r w:rsidRPr="00812BE7">
        <w:rPr>
          <w:sz w:val="22"/>
          <w:szCs w:val="22"/>
        </w:rPr>
        <w:t>sadzīves kanalizācijas maģistrālo tīklu pārbūves projektēšanas prognozējamajiem apjomiem:</w:t>
      </w: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812BE7">
      <w:pPr>
        <w:spacing w:line="276" w:lineRule="auto"/>
        <w:rPr>
          <w:b/>
          <w:strike/>
          <w:sz w:val="22"/>
          <w:szCs w:val="22"/>
        </w:rPr>
      </w:pPr>
    </w:p>
    <w:p w:rsidR="00F859EC" w:rsidRPr="007627FC" w:rsidRDefault="00F859EC" w:rsidP="00812BE7">
      <w:pPr>
        <w:pStyle w:val="ListParagraph"/>
        <w:numPr>
          <w:ilvl w:val="0"/>
          <w:numId w:val="33"/>
        </w:numPr>
        <w:spacing w:after="0" w:line="276" w:lineRule="auto"/>
        <w:contextualSpacing w:val="0"/>
        <w:rPr>
          <w:rFonts w:ascii="Times New Roman" w:hAnsi="Times New Roman"/>
        </w:rPr>
      </w:pPr>
      <w:r w:rsidRPr="007627FC">
        <w:rPr>
          <w:rFonts w:ascii="Times New Roman" w:hAnsi="Times New Roman"/>
        </w:rPr>
        <w:t>tabula. Būvprojektos paredzēto projektējamo ūdensapgādes un sadzīves kanalizāci</w:t>
      </w:r>
      <w:r w:rsidR="003E033E">
        <w:rPr>
          <w:rFonts w:ascii="Times New Roman" w:hAnsi="Times New Roman"/>
        </w:rPr>
        <w:t>jas tīklu izbūves apjomi 1.</w:t>
      </w:r>
      <w:r w:rsidRPr="007627FC">
        <w:rPr>
          <w:rFonts w:ascii="Times New Roman" w:hAnsi="Times New Roman"/>
        </w:rPr>
        <w:t xml:space="preserve"> iepirkumu daļai</w:t>
      </w:r>
    </w:p>
    <w:tbl>
      <w:tblPr>
        <w:tblStyle w:val="TableGrid"/>
        <w:tblW w:w="9918" w:type="dxa"/>
        <w:tblLayout w:type="fixed"/>
        <w:tblLook w:val="04A0" w:firstRow="1" w:lastRow="0" w:firstColumn="1" w:lastColumn="0" w:noHBand="0" w:noVBand="1"/>
      </w:tblPr>
      <w:tblGrid>
        <w:gridCol w:w="1271"/>
        <w:gridCol w:w="3827"/>
        <w:gridCol w:w="2694"/>
        <w:gridCol w:w="2126"/>
      </w:tblGrid>
      <w:tr w:rsidR="00F859EC" w:rsidRPr="007627FC" w:rsidTr="00812BE7">
        <w:tc>
          <w:tcPr>
            <w:tcW w:w="1271" w:type="dxa"/>
            <w:tcBorders>
              <w:bottom w:val="single" w:sz="4" w:space="0" w:color="auto"/>
            </w:tcBorders>
          </w:tcPr>
          <w:p w:rsidR="00F859EC" w:rsidRPr="007627FC" w:rsidRDefault="00B7669C" w:rsidP="00812BE7">
            <w:pPr>
              <w:spacing w:line="276" w:lineRule="auto"/>
              <w:rPr>
                <w:b/>
                <w:bCs/>
                <w:sz w:val="22"/>
                <w:szCs w:val="22"/>
              </w:rPr>
            </w:pPr>
            <w:r>
              <w:rPr>
                <w:b/>
                <w:bCs/>
                <w:sz w:val="22"/>
                <w:szCs w:val="22"/>
              </w:rPr>
              <w:t xml:space="preserve">Iepirkuma daļa </w:t>
            </w:r>
          </w:p>
        </w:tc>
        <w:tc>
          <w:tcPr>
            <w:tcW w:w="3827" w:type="dxa"/>
            <w:tcBorders>
              <w:bottom w:val="single" w:sz="4" w:space="0" w:color="auto"/>
            </w:tcBorders>
          </w:tcPr>
          <w:p w:rsidR="00F859EC" w:rsidRPr="007627FC" w:rsidRDefault="00F859EC" w:rsidP="00812BE7">
            <w:pPr>
              <w:spacing w:line="276" w:lineRule="auto"/>
              <w:rPr>
                <w:b/>
                <w:bCs/>
                <w:sz w:val="22"/>
                <w:szCs w:val="22"/>
              </w:rPr>
            </w:pPr>
            <w:r w:rsidRPr="007627FC">
              <w:rPr>
                <w:b/>
                <w:bCs/>
                <w:sz w:val="22"/>
                <w:szCs w:val="22"/>
              </w:rPr>
              <w:t xml:space="preserve">Iela, ielas posms </w:t>
            </w:r>
          </w:p>
        </w:tc>
        <w:tc>
          <w:tcPr>
            <w:tcW w:w="2694" w:type="dxa"/>
            <w:tcBorders>
              <w:bottom w:val="single" w:sz="4" w:space="0" w:color="auto"/>
            </w:tcBorders>
          </w:tcPr>
          <w:p w:rsidR="00F859EC" w:rsidRPr="007627FC" w:rsidRDefault="00F859EC" w:rsidP="00812BE7">
            <w:pPr>
              <w:spacing w:line="276" w:lineRule="auto"/>
              <w:rPr>
                <w:b/>
                <w:bCs/>
                <w:sz w:val="22"/>
                <w:szCs w:val="22"/>
              </w:rPr>
            </w:pPr>
            <w:r w:rsidRPr="007627FC">
              <w:rPr>
                <w:b/>
                <w:bCs/>
                <w:sz w:val="22"/>
                <w:szCs w:val="22"/>
              </w:rPr>
              <w:t>Prognozējamais ūdensapgādes/ sadzīves kanalizācijas tīklu izbūves garums</w:t>
            </w:r>
          </w:p>
        </w:tc>
        <w:tc>
          <w:tcPr>
            <w:tcW w:w="2126" w:type="dxa"/>
            <w:tcBorders>
              <w:bottom w:val="single" w:sz="4" w:space="0" w:color="auto"/>
            </w:tcBorders>
          </w:tcPr>
          <w:p w:rsidR="00F859EC" w:rsidRPr="007627FC" w:rsidRDefault="00F859EC" w:rsidP="00812BE7">
            <w:pPr>
              <w:spacing w:line="276" w:lineRule="auto"/>
              <w:rPr>
                <w:b/>
                <w:bCs/>
                <w:sz w:val="22"/>
                <w:szCs w:val="22"/>
              </w:rPr>
            </w:pPr>
            <w:r w:rsidRPr="007627FC">
              <w:rPr>
                <w:b/>
                <w:bCs/>
                <w:sz w:val="22"/>
                <w:szCs w:val="22"/>
              </w:rPr>
              <w:t xml:space="preserve">Plānoto tīklu izvietojumu  shēmas Tehniskās specifikācijas pielikumā Nr. </w:t>
            </w:r>
          </w:p>
        </w:tc>
      </w:tr>
      <w:tr w:rsidR="003E033E" w:rsidRPr="007627FC" w:rsidTr="00812BE7">
        <w:tc>
          <w:tcPr>
            <w:tcW w:w="1271" w:type="dxa"/>
            <w:vMerge w:val="restart"/>
          </w:tcPr>
          <w:p w:rsidR="003E033E" w:rsidRDefault="003E033E" w:rsidP="00812BE7">
            <w:pPr>
              <w:spacing w:line="276" w:lineRule="auto"/>
              <w:rPr>
                <w:sz w:val="22"/>
                <w:szCs w:val="22"/>
              </w:rPr>
            </w:pPr>
          </w:p>
          <w:p w:rsidR="003E033E" w:rsidRDefault="003E033E" w:rsidP="00812BE7">
            <w:pPr>
              <w:spacing w:line="276" w:lineRule="auto"/>
              <w:rPr>
                <w:sz w:val="22"/>
                <w:szCs w:val="22"/>
              </w:rPr>
            </w:pPr>
          </w:p>
          <w:p w:rsidR="003E033E" w:rsidRPr="007627FC" w:rsidRDefault="003E033E" w:rsidP="00812BE7">
            <w:pPr>
              <w:spacing w:line="276" w:lineRule="auto"/>
              <w:rPr>
                <w:sz w:val="22"/>
                <w:szCs w:val="22"/>
              </w:rPr>
            </w:pPr>
            <w:r w:rsidRPr="007627FC">
              <w:rPr>
                <w:sz w:val="22"/>
                <w:szCs w:val="22"/>
              </w:rPr>
              <w:t>1.</w:t>
            </w:r>
          </w:p>
          <w:p w:rsidR="003E033E" w:rsidRPr="007627FC" w:rsidRDefault="003E033E" w:rsidP="00812BE7">
            <w:pPr>
              <w:spacing w:line="276" w:lineRule="auto"/>
              <w:rPr>
                <w:sz w:val="22"/>
                <w:szCs w:val="22"/>
              </w:rPr>
            </w:pPr>
          </w:p>
          <w:p w:rsidR="003E033E" w:rsidRPr="007627FC" w:rsidRDefault="003E033E" w:rsidP="00812BE7">
            <w:pPr>
              <w:spacing w:line="276" w:lineRule="auto"/>
              <w:rPr>
                <w:sz w:val="22"/>
                <w:szCs w:val="22"/>
              </w:rPr>
            </w:pPr>
          </w:p>
        </w:tc>
        <w:tc>
          <w:tcPr>
            <w:tcW w:w="3827" w:type="dxa"/>
            <w:vAlign w:val="center"/>
          </w:tcPr>
          <w:p w:rsidR="003E033E" w:rsidRPr="007627FC" w:rsidRDefault="003E033E" w:rsidP="00812BE7">
            <w:pPr>
              <w:spacing w:line="276" w:lineRule="auto"/>
              <w:rPr>
                <w:sz w:val="22"/>
                <w:szCs w:val="22"/>
              </w:rPr>
            </w:pPr>
            <w:r w:rsidRPr="007627FC">
              <w:rPr>
                <w:sz w:val="22"/>
                <w:szCs w:val="22"/>
              </w:rPr>
              <w:t>Saules ielas maģistrālais ūdensapgādes tīkls un pievadi līdz zemes gabalu robežām: īpašumiem Saules ielā Nr. 6B, 6C, 7A, 8, 9A, 10, 11, 11A, 11B, 12, 13 14; Tālavas iela 17 un 21.</w:t>
            </w:r>
          </w:p>
          <w:p w:rsidR="003E033E" w:rsidRPr="007627FC" w:rsidRDefault="003E033E" w:rsidP="00812BE7">
            <w:pPr>
              <w:spacing w:line="276" w:lineRule="auto"/>
              <w:rPr>
                <w:sz w:val="22"/>
                <w:szCs w:val="22"/>
              </w:rPr>
            </w:pPr>
            <w:r w:rsidRPr="007627FC">
              <w:rPr>
                <w:sz w:val="22"/>
                <w:szCs w:val="22"/>
              </w:rPr>
              <w:t xml:space="preserve">Sadzīves kanalizācijas </w:t>
            </w:r>
            <w:r w:rsidRPr="003E033E">
              <w:rPr>
                <w:sz w:val="22"/>
                <w:szCs w:val="22"/>
              </w:rPr>
              <w:t xml:space="preserve">izvadi līdz īpašumu  </w:t>
            </w:r>
            <w:r w:rsidRPr="00812BE7">
              <w:rPr>
                <w:sz w:val="22"/>
                <w:szCs w:val="22"/>
              </w:rPr>
              <w:t>robežām: īpašumiem</w:t>
            </w:r>
            <w:r w:rsidRPr="007627FC">
              <w:rPr>
                <w:sz w:val="22"/>
                <w:szCs w:val="22"/>
              </w:rPr>
              <w:t xml:space="preserve"> Saules 6B, 6C, 8, 9A</w:t>
            </w:r>
            <w:r>
              <w:rPr>
                <w:sz w:val="22"/>
                <w:szCs w:val="22"/>
              </w:rPr>
              <w:t xml:space="preserve">, 10B un 13 </w:t>
            </w:r>
          </w:p>
        </w:tc>
        <w:tc>
          <w:tcPr>
            <w:tcW w:w="2694" w:type="dxa"/>
            <w:vAlign w:val="center"/>
          </w:tcPr>
          <w:p w:rsidR="003E033E" w:rsidRPr="007627FC" w:rsidRDefault="003E033E" w:rsidP="00812BE7">
            <w:pPr>
              <w:spacing w:line="276" w:lineRule="auto"/>
              <w:rPr>
                <w:sz w:val="22"/>
                <w:szCs w:val="22"/>
              </w:rPr>
            </w:pPr>
            <w:r w:rsidRPr="007627FC">
              <w:rPr>
                <w:sz w:val="22"/>
                <w:szCs w:val="22"/>
              </w:rPr>
              <w:t>Ūdensapgāde –300  m</w:t>
            </w:r>
          </w:p>
          <w:p w:rsidR="003E033E" w:rsidRPr="007627FC" w:rsidRDefault="003E033E" w:rsidP="00812BE7">
            <w:pPr>
              <w:spacing w:line="276" w:lineRule="auto"/>
              <w:jc w:val="center"/>
              <w:rPr>
                <w:sz w:val="22"/>
                <w:szCs w:val="22"/>
              </w:rPr>
            </w:pPr>
            <w:r w:rsidRPr="007627FC">
              <w:rPr>
                <w:sz w:val="22"/>
                <w:szCs w:val="22"/>
              </w:rPr>
              <w:t>Sadzīves kanalizācija –30  m</w:t>
            </w:r>
          </w:p>
        </w:tc>
        <w:tc>
          <w:tcPr>
            <w:tcW w:w="2126" w:type="dxa"/>
            <w:vAlign w:val="center"/>
          </w:tcPr>
          <w:p w:rsidR="003E033E" w:rsidRPr="007627FC" w:rsidRDefault="003E033E" w:rsidP="00812BE7">
            <w:pPr>
              <w:spacing w:line="276" w:lineRule="auto"/>
              <w:jc w:val="center"/>
              <w:rPr>
                <w:sz w:val="22"/>
                <w:szCs w:val="22"/>
              </w:rPr>
            </w:pPr>
            <w:r w:rsidRPr="007627FC">
              <w:rPr>
                <w:sz w:val="22"/>
                <w:szCs w:val="22"/>
              </w:rPr>
              <w:t>1</w:t>
            </w:r>
          </w:p>
        </w:tc>
      </w:tr>
      <w:tr w:rsidR="003E033E" w:rsidRPr="007627FC" w:rsidTr="00812BE7">
        <w:tc>
          <w:tcPr>
            <w:tcW w:w="1271" w:type="dxa"/>
            <w:vMerge/>
            <w:tcBorders>
              <w:bottom w:val="single" w:sz="4" w:space="0" w:color="auto"/>
            </w:tcBorders>
          </w:tcPr>
          <w:p w:rsidR="003E033E" w:rsidRPr="007627FC" w:rsidRDefault="003E033E" w:rsidP="00812BE7">
            <w:pPr>
              <w:spacing w:line="276" w:lineRule="auto"/>
              <w:rPr>
                <w:sz w:val="22"/>
                <w:szCs w:val="22"/>
              </w:rPr>
            </w:pPr>
          </w:p>
        </w:tc>
        <w:tc>
          <w:tcPr>
            <w:tcW w:w="3827" w:type="dxa"/>
            <w:tcBorders>
              <w:bottom w:val="single" w:sz="4" w:space="0" w:color="auto"/>
            </w:tcBorders>
            <w:vAlign w:val="center"/>
          </w:tcPr>
          <w:p w:rsidR="003E033E" w:rsidRPr="007627FC" w:rsidRDefault="003E033E" w:rsidP="00812BE7">
            <w:pPr>
              <w:spacing w:line="276" w:lineRule="auto"/>
              <w:rPr>
                <w:sz w:val="22"/>
                <w:szCs w:val="22"/>
              </w:rPr>
            </w:pPr>
            <w:r w:rsidRPr="007627FC">
              <w:rPr>
                <w:sz w:val="22"/>
                <w:szCs w:val="22"/>
              </w:rPr>
              <w:t>Bezdelīgu ielas maģistrālais ūdensapgādes tīkls un pievadi līdz zemes gabalu robežām: īpašumiem Bezdelīgu ielā Nr. 4, 5, 7, 8, 9, 12, 13, 17; Atbrīvotāju iela 21B</w:t>
            </w:r>
          </w:p>
        </w:tc>
        <w:tc>
          <w:tcPr>
            <w:tcW w:w="2694" w:type="dxa"/>
            <w:tcBorders>
              <w:bottom w:val="single" w:sz="4" w:space="0" w:color="auto"/>
            </w:tcBorders>
            <w:vAlign w:val="center"/>
          </w:tcPr>
          <w:p w:rsidR="003E033E" w:rsidRPr="007627FC" w:rsidRDefault="003E033E" w:rsidP="00812BE7">
            <w:pPr>
              <w:spacing w:line="276" w:lineRule="auto"/>
              <w:rPr>
                <w:sz w:val="22"/>
                <w:szCs w:val="22"/>
              </w:rPr>
            </w:pPr>
            <w:r w:rsidRPr="007627FC">
              <w:rPr>
                <w:sz w:val="22"/>
                <w:szCs w:val="22"/>
              </w:rPr>
              <w:t>Ūdensapgāde – 150  m</w:t>
            </w:r>
          </w:p>
        </w:tc>
        <w:tc>
          <w:tcPr>
            <w:tcW w:w="2126" w:type="dxa"/>
            <w:tcBorders>
              <w:bottom w:val="single" w:sz="4" w:space="0" w:color="auto"/>
            </w:tcBorders>
            <w:vAlign w:val="center"/>
          </w:tcPr>
          <w:p w:rsidR="003E033E" w:rsidRPr="007627FC" w:rsidRDefault="003E033E" w:rsidP="00812BE7">
            <w:pPr>
              <w:spacing w:line="276" w:lineRule="auto"/>
              <w:jc w:val="center"/>
              <w:rPr>
                <w:sz w:val="22"/>
                <w:szCs w:val="22"/>
              </w:rPr>
            </w:pPr>
            <w:r w:rsidRPr="007627FC">
              <w:rPr>
                <w:sz w:val="22"/>
                <w:szCs w:val="22"/>
              </w:rPr>
              <w:t>2</w:t>
            </w:r>
          </w:p>
        </w:tc>
      </w:tr>
    </w:tbl>
    <w:p w:rsidR="00F859EC" w:rsidRPr="007627FC" w:rsidRDefault="00F859EC" w:rsidP="00812BE7">
      <w:pPr>
        <w:spacing w:line="276" w:lineRule="auto"/>
        <w:rPr>
          <w:sz w:val="22"/>
          <w:szCs w:val="22"/>
        </w:rPr>
      </w:pPr>
    </w:p>
    <w:p w:rsidR="00F859EC" w:rsidRPr="007627FC" w:rsidRDefault="00F859EC" w:rsidP="00812BE7">
      <w:pPr>
        <w:spacing w:line="276" w:lineRule="auto"/>
        <w:rPr>
          <w:sz w:val="22"/>
          <w:szCs w:val="22"/>
        </w:rPr>
      </w:pPr>
    </w:p>
    <w:p w:rsidR="00F859EC" w:rsidRPr="007627FC" w:rsidRDefault="00F859EC" w:rsidP="00A761A3">
      <w:pPr>
        <w:spacing w:line="276" w:lineRule="auto"/>
        <w:ind w:left="284"/>
        <w:rPr>
          <w:sz w:val="22"/>
          <w:szCs w:val="22"/>
        </w:rPr>
      </w:pPr>
      <w:r w:rsidRPr="007627FC">
        <w:rPr>
          <w:sz w:val="22"/>
          <w:szCs w:val="22"/>
        </w:rPr>
        <w:t>2.tabula. Būvprojektā paredzēto pārbūvējamo sadzī</w:t>
      </w:r>
      <w:r w:rsidR="003E033E">
        <w:rPr>
          <w:sz w:val="22"/>
          <w:szCs w:val="22"/>
        </w:rPr>
        <w:t>ves kanalizācijas tīklu apjomi 2</w:t>
      </w:r>
      <w:r w:rsidRPr="007627FC">
        <w:rPr>
          <w:sz w:val="22"/>
          <w:szCs w:val="22"/>
        </w:rPr>
        <w:t>. iepirk</w:t>
      </w:r>
      <w:r w:rsidR="00A761A3">
        <w:rPr>
          <w:sz w:val="22"/>
          <w:szCs w:val="22"/>
        </w:rPr>
        <w:t>umu daļas 1. un 2. būves kārtai</w:t>
      </w:r>
    </w:p>
    <w:tbl>
      <w:tblPr>
        <w:tblStyle w:val="TableGrid"/>
        <w:tblW w:w="9918" w:type="dxa"/>
        <w:tblLayout w:type="fixed"/>
        <w:tblLook w:val="04A0" w:firstRow="1" w:lastRow="0" w:firstColumn="1" w:lastColumn="0" w:noHBand="0" w:noVBand="1"/>
      </w:tblPr>
      <w:tblGrid>
        <w:gridCol w:w="1312"/>
        <w:gridCol w:w="4353"/>
        <w:gridCol w:w="2127"/>
        <w:gridCol w:w="2126"/>
      </w:tblGrid>
      <w:tr w:rsidR="00F859EC" w:rsidRPr="007627FC" w:rsidTr="00B7669C">
        <w:tc>
          <w:tcPr>
            <w:tcW w:w="1312" w:type="dxa"/>
          </w:tcPr>
          <w:p w:rsidR="00F859EC" w:rsidRPr="003E033E" w:rsidRDefault="003E033E" w:rsidP="00B7669C">
            <w:pPr>
              <w:spacing w:line="276" w:lineRule="auto"/>
              <w:ind w:left="29"/>
            </w:pPr>
            <w:r>
              <w:rPr>
                <w:b/>
                <w:bCs/>
              </w:rPr>
              <w:t xml:space="preserve">2. </w:t>
            </w:r>
            <w:r w:rsidR="00B7669C">
              <w:rPr>
                <w:b/>
                <w:bCs/>
              </w:rPr>
              <w:t>i</w:t>
            </w:r>
            <w:r>
              <w:rPr>
                <w:b/>
                <w:bCs/>
              </w:rPr>
              <w:t>epirkuma daļa būves kārta</w:t>
            </w:r>
          </w:p>
        </w:tc>
        <w:tc>
          <w:tcPr>
            <w:tcW w:w="4353" w:type="dxa"/>
          </w:tcPr>
          <w:p w:rsidR="00F859EC" w:rsidRPr="007627FC" w:rsidRDefault="00F859EC" w:rsidP="00812BE7">
            <w:pPr>
              <w:spacing w:line="276" w:lineRule="auto"/>
              <w:rPr>
                <w:sz w:val="22"/>
                <w:szCs w:val="22"/>
              </w:rPr>
            </w:pPr>
            <w:r w:rsidRPr="007627FC">
              <w:rPr>
                <w:b/>
                <w:bCs/>
                <w:sz w:val="22"/>
                <w:szCs w:val="22"/>
              </w:rPr>
              <w:t xml:space="preserve">Iela, ielas posms </w:t>
            </w:r>
          </w:p>
        </w:tc>
        <w:tc>
          <w:tcPr>
            <w:tcW w:w="2127" w:type="dxa"/>
          </w:tcPr>
          <w:p w:rsidR="00F859EC" w:rsidRPr="007627FC" w:rsidRDefault="00F859EC" w:rsidP="00812BE7">
            <w:pPr>
              <w:spacing w:line="276" w:lineRule="auto"/>
              <w:rPr>
                <w:sz w:val="22"/>
                <w:szCs w:val="22"/>
              </w:rPr>
            </w:pPr>
            <w:r w:rsidRPr="007627FC">
              <w:rPr>
                <w:b/>
                <w:bCs/>
                <w:sz w:val="22"/>
                <w:szCs w:val="22"/>
              </w:rPr>
              <w:t>Prognozējamais ūdensapgādes/ sadzīves kanalizācijas tīklu izbūves garums</w:t>
            </w:r>
          </w:p>
        </w:tc>
        <w:tc>
          <w:tcPr>
            <w:tcW w:w="2126" w:type="dxa"/>
          </w:tcPr>
          <w:p w:rsidR="00F859EC" w:rsidRPr="007627FC" w:rsidRDefault="00F859EC" w:rsidP="00812BE7">
            <w:pPr>
              <w:spacing w:line="276" w:lineRule="auto"/>
              <w:rPr>
                <w:sz w:val="22"/>
                <w:szCs w:val="22"/>
              </w:rPr>
            </w:pPr>
            <w:r w:rsidRPr="007627FC">
              <w:rPr>
                <w:b/>
                <w:bCs/>
                <w:sz w:val="22"/>
                <w:szCs w:val="22"/>
              </w:rPr>
              <w:t xml:space="preserve">Plānoto tīklu izvietojumu  shēmas Tehniskās specifikācijas pielikumā Nr. </w:t>
            </w:r>
          </w:p>
        </w:tc>
      </w:tr>
      <w:tr w:rsidR="00F859EC" w:rsidRPr="007627FC" w:rsidTr="00B7669C">
        <w:tc>
          <w:tcPr>
            <w:tcW w:w="1312" w:type="dxa"/>
          </w:tcPr>
          <w:p w:rsidR="00F859EC" w:rsidRPr="007627FC" w:rsidRDefault="003E033E" w:rsidP="00812BE7">
            <w:pPr>
              <w:spacing w:line="276" w:lineRule="auto"/>
              <w:rPr>
                <w:sz w:val="22"/>
                <w:szCs w:val="22"/>
              </w:rPr>
            </w:pPr>
            <w:r>
              <w:rPr>
                <w:sz w:val="22"/>
                <w:szCs w:val="22"/>
              </w:rPr>
              <w:t>1</w:t>
            </w:r>
            <w:r w:rsidR="00F859EC" w:rsidRPr="007627FC">
              <w:rPr>
                <w:sz w:val="22"/>
                <w:szCs w:val="22"/>
              </w:rPr>
              <w:t>.</w:t>
            </w:r>
          </w:p>
        </w:tc>
        <w:tc>
          <w:tcPr>
            <w:tcW w:w="4353" w:type="dxa"/>
            <w:vAlign w:val="center"/>
          </w:tcPr>
          <w:p w:rsidR="00F859EC" w:rsidRPr="007627FC" w:rsidRDefault="00F859EC" w:rsidP="00812BE7">
            <w:pPr>
              <w:spacing w:line="276" w:lineRule="auto"/>
              <w:rPr>
                <w:sz w:val="22"/>
                <w:szCs w:val="22"/>
              </w:rPr>
            </w:pPr>
            <w:r w:rsidRPr="007627FC">
              <w:rPr>
                <w:sz w:val="22"/>
                <w:szCs w:val="22"/>
              </w:rPr>
              <w:t>Atbrīvotāju ielas (posmā no Parka ielas līdz Ceriņu ielai) pārbūvējamā maģistrālā sadzīves kanalizācija un pārslēgumi īpašumiem Atbrīvotāju iela 1A,3A, 4, 4A, 5, 6,6A,7 un Ceriņu iela</w:t>
            </w:r>
            <w:r w:rsidR="00D41DEF">
              <w:rPr>
                <w:sz w:val="22"/>
                <w:szCs w:val="22"/>
              </w:rPr>
              <w:t xml:space="preserve"> </w:t>
            </w:r>
            <w:r w:rsidR="00D41DEF" w:rsidRPr="003E033E">
              <w:rPr>
                <w:sz w:val="22"/>
                <w:szCs w:val="22"/>
              </w:rPr>
              <w:t>(pārslēgumu nosacījums attiecas uz visiem esošajiem pieslēgumiem</w:t>
            </w:r>
            <w:r w:rsidR="00CA7522" w:rsidRPr="003E033E">
              <w:rPr>
                <w:sz w:val="22"/>
                <w:szCs w:val="22"/>
              </w:rPr>
              <w:t>, ja arī</w:t>
            </w:r>
            <w:r w:rsidR="003E033E" w:rsidRPr="003E033E">
              <w:rPr>
                <w:sz w:val="22"/>
                <w:szCs w:val="22"/>
              </w:rPr>
              <w:t xml:space="preserve"> </w:t>
            </w:r>
            <w:r w:rsidR="00CA7522" w:rsidRPr="003E033E">
              <w:rPr>
                <w:sz w:val="22"/>
                <w:szCs w:val="22"/>
              </w:rPr>
              <w:t>tie nav norādīti tehniskajā specifikācijā</w:t>
            </w:r>
            <w:r w:rsidR="00D41DEF" w:rsidRPr="003E033E">
              <w:rPr>
                <w:sz w:val="22"/>
                <w:szCs w:val="22"/>
              </w:rPr>
              <w:t>)</w:t>
            </w:r>
            <w:r w:rsidR="00D41DEF">
              <w:rPr>
                <w:sz w:val="22"/>
                <w:szCs w:val="22"/>
              </w:rPr>
              <w:t xml:space="preserve"> </w:t>
            </w:r>
            <w:r w:rsidRPr="007627FC">
              <w:rPr>
                <w:sz w:val="22"/>
                <w:szCs w:val="22"/>
              </w:rPr>
              <w:t xml:space="preserve">Projektējamie izvadi līdz zemes gabalu robežām īpašumiem Atbrīvotāju iela 2,3,4 </w:t>
            </w:r>
          </w:p>
        </w:tc>
        <w:tc>
          <w:tcPr>
            <w:tcW w:w="2127" w:type="dxa"/>
            <w:vAlign w:val="center"/>
          </w:tcPr>
          <w:p w:rsidR="00F859EC" w:rsidRPr="007627FC" w:rsidRDefault="00F859EC" w:rsidP="00812BE7">
            <w:pPr>
              <w:spacing w:line="276" w:lineRule="auto"/>
              <w:rPr>
                <w:sz w:val="22"/>
                <w:szCs w:val="22"/>
              </w:rPr>
            </w:pPr>
            <w:r w:rsidRPr="007627FC">
              <w:rPr>
                <w:sz w:val="22"/>
                <w:szCs w:val="22"/>
              </w:rPr>
              <w:t>Sadzīves kanalizācija – 205  m</w:t>
            </w:r>
          </w:p>
        </w:tc>
        <w:tc>
          <w:tcPr>
            <w:tcW w:w="2126" w:type="dxa"/>
            <w:vAlign w:val="center"/>
          </w:tcPr>
          <w:p w:rsidR="00F859EC" w:rsidRPr="007627FC" w:rsidRDefault="00F859EC" w:rsidP="00812BE7">
            <w:pPr>
              <w:spacing w:line="276" w:lineRule="auto"/>
              <w:rPr>
                <w:sz w:val="22"/>
                <w:szCs w:val="22"/>
              </w:rPr>
            </w:pPr>
            <w:r w:rsidRPr="007627FC">
              <w:rPr>
                <w:sz w:val="22"/>
                <w:szCs w:val="22"/>
              </w:rPr>
              <w:t>3</w:t>
            </w:r>
          </w:p>
        </w:tc>
      </w:tr>
      <w:tr w:rsidR="00F859EC" w:rsidRPr="007627FC" w:rsidTr="00B7669C">
        <w:tc>
          <w:tcPr>
            <w:tcW w:w="1312" w:type="dxa"/>
          </w:tcPr>
          <w:p w:rsidR="00F859EC" w:rsidRPr="007627FC" w:rsidRDefault="00F859EC" w:rsidP="00812BE7">
            <w:pPr>
              <w:spacing w:line="276" w:lineRule="auto"/>
              <w:rPr>
                <w:sz w:val="22"/>
                <w:szCs w:val="22"/>
              </w:rPr>
            </w:pPr>
            <w:r w:rsidRPr="007627FC">
              <w:rPr>
                <w:sz w:val="22"/>
                <w:szCs w:val="22"/>
              </w:rPr>
              <w:t>2.</w:t>
            </w:r>
          </w:p>
        </w:tc>
        <w:tc>
          <w:tcPr>
            <w:tcW w:w="4353" w:type="dxa"/>
            <w:vAlign w:val="center"/>
          </w:tcPr>
          <w:p w:rsidR="00F859EC" w:rsidRPr="003E033E" w:rsidRDefault="00F859EC" w:rsidP="00812BE7">
            <w:pPr>
              <w:spacing w:line="276" w:lineRule="auto"/>
              <w:rPr>
                <w:sz w:val="22"/>
                <w:szCs w:val="22"/>
              </w:rPr>
            </w:pPr>
            <w:r w:rsidRPr="003E033E">
              <w:rPr>
                <w:sz w:val="22"/>
                <w:szCs w:val="22"/>
              </w:rPr>
              <w:t>Atbrīvotāju ielas (posmā no Ceriņu ielas līdz Pērsiešu ielai) pārbūvējamā maģistrālā sadzīves kanalizācija un pārslēgumi īpašumiem Atbrīvotāju iela 8, 9, 10, 11, 11A, 12,13,12A,14, Dzeņu 4, 8 un Jēkaba Dubura iela</w:t>
            </w:r>
            <w:r w:rsidR="00CA7522" w:rsidRPr="003E033E">
              <w:rPr>
                <w:sz w:val="22"/>
                <w:szCs w:val="22"/>
              </w:rPr>
              <w:t>(  pārslēgumu nosacījums attiecas uz visiem esošajiem pieslēgumiem, ja arī tie nav norādīti tehniskajā specifikācijā)</w:t>
            </w:r>
            <w:r w:rsidRPr="003E033E">
              <w:rPr>
                <w:sz w:val="22"/>
                <w:szCs w:val="22"/>
              </w:rPr>
              <w:t>. Projektējamais izvads līdz zemes gabala īpašuma robežai īpašumam Atbrīvotāju iela 15.</w:t>
            </w:r>
          </w:p>
        </w:tc>
        <w:tc>
          <w:tcPr>
            <w:tcW w:w="2127" w:type="dxa"/>
            <w:vAlign w:val="center"/>
          </w:tcPr>
          <w:p w:rsidR="00F859EC" w:rsidRPr="007627FC" w:rsidRDefault="00F859EC" w:rsidP="00812BE7">
            <w:pPr>
              <w:spacing w:line="276" w:lineRule="auto"/>
              <w:rPr>
                <w:sz w:val="22"/>
                <w:szCs w:val="22"/>
              </w:rPr>
            </w:pPr>
            <w:r w:rsidRPr="007627FC">
              <w:rPr>
                <w:sz w:val="22"/>
                <w:szCs w:val="22"/>
              </w:rPr>
              <w:t>Sadzīves kanalizācija – 235  m</w:t>
            </w:r>
          </w:p>
        </w:tc>
        <w:tc>
          <w:tcPr>
            <w:tcW w:w="2126" w:type="dxa"/>
            <w:vAlign w:val="center"/>
          </w:tcPr>
          <w:p w:rsidR="00F859EC" w:rsidRPr="007627FC" w:rsidRDefault="00F859EC" w:rsidP="00812BE7">
            <w:pPr>
              <w:spacing w:line="276" w:lineRule="auto"/>
              <w:rPr>
                <w:sz w:val="22"/>
                <w:szCs w:val="22"/>
              </w:rPr>
            </w:pPr>
            <w:r w:rsidRPr="007627FC">
              <w:rPr>
                <w:sz w:val="22"/>
                <w:szCs w:val="22"/>
              </w:rPr>
              <w:t>3</w:t>
            </w:r>
          </w:p>
        </w:tc>
      </w:tr>
    </w:tbl>
    <w:p w:rsidR="00F859EC" w:rsidRPr="007627FC" w:rsidRDefault="00F859EC" w:rsidP="00812BE7">
      <w:pPr>
        <w:spacing w:line="276" w:lineRule="auto"/>
        <w:rPr>
          <w:sz w:val="22"/>
          <w:szCs w:val="22"/>
        </w:rPr>
      </w:pPr>
    </w:p>
    <w:p w:rsidR="00F859EC" w:rsidRPr="007627FC" w:rsidRDefault="00CA7522" w:rsidP="00812BE7">
      <w:pPr>
        <w:pStyle w:val="ListParagraph"/>
        <w:spacing w:after="0" w:line="276" w:lineRule="auto"/>
        <w:ind w:left="0"/>
        <w:contextualSpacing w:val="0"/>
        <w:jc w:val="both"/>
        <w:rPr>
          <w:rFonts w:ascii="Times New Roman" w:hAnsi="Times New Roman"/>
        </w:rPr>
      </w:pPr>
      <w:r w:rsidRPr="003E033E">
        <w:rPr>
          <w:rFonts w:ascii="Times New Roman" w:hAnsi="Times New Roman"/>
        </w:rPr>
        <w:t xml:space="preserve">1. un 2. </w:t>
      </w:r>
      <w:r w:rsidR="00F859EC" w:rsidRPr="003E033E">
        <w:rPr>
          <w:rFonts w:ascii="Times New Roman" w:hAnsi="Times New Roman"/>
        </w:rPr>
        <w:t>tabulā norādītajiem</w:t>
      </w:r>
      <w:r w:rsidR="00F859EC" w:rsidRPr="007627FC">
        <w:rPr>
          <w:rFonts w:ascii="Times New Roman" w:hAnsi="Times New Roman"/>
        </w:rPr>
        <w:t xml:space="preserve"> ūdensapgādes un sadzīves kanalizācijas tīklu garumiem ir tikai prognozējamie apjomi. Tīklu garums tiks precizēts būvprojektu izstrādes procesā. Tīklu garuma maiņa nav pamats Līgumcenas izmaiņām. </w:t>
      </w:r>
    </w:p>
    <w:p w:rsidR="00F859EC" w:rsidRPr="007627FC" w:rsidRDefault="00F859EC" w:rsidP="00812BE7">
      <w:pPr>
        <w:pStyle w:val="ListParagraph"/>
        <w:spacing w:line="276" w:lineRule="auto"/>
        <w:jc w:val="both"/>
        <w:rPr>
          <w:rFonts w:ascii="Times New Roman" w:hAnsi="Times New Roman"/>
        </w:rPr>
      </w:pPr>
    </w:p>
    <w:p w:rsidR="00F859EC" w:rsidRPr="007627FC" w:rsidRDefault="00F859EC" w:rsidP="00812BE7">
      <w:pPr>
        <w:pStyle w:val="text"/>
        <w:widowControl/>
        <w:spacing w:before="120" w:line="276" w:lineRule="auto"/>
        <w:ind w:left="360"/>
        <w:jc w:val="center"/>
        <w:rPr>
          <w:rFonts w:ascii="Times New Roman" w:hAnsi="Times New Roman"/>
          <w:b/>
          <w:sz w:val="22"/>
          <w:szCs w:val="22"/>
        </w:rPr>
      </w:pPr>
      <w:r w:rsidRPr="007627FC">
        <w:rPr>
          <w:rFonts w:ascii="Times New Roman" w:hAnsi="Times New Roman"/>
          <w:b/>
          <w:sz w:val="22"/>
          <w:szCs w:val="22"/>
        </w:rPr>
        <w:t>3.  Projektēšanas kritēriji</w:t>
      </w:r>
    </w:p>
    <w:p w:rsidR="00F859EC" w:rsidRPr="007627FC" w:rsidRDefault="00F859EC" w:rsidP="00812BE7">
      <w:pPr>
        <w:pStyle w:val="text"/>
        <w:spacing w:before="0" w:line="276" w:lineRule="auto"/>
        <w:rPr>
          <w:rFonts w:ascii="Times New Roman" w:hAnsi="Times New Roman"/>
          <w:sz w:val="22"/>
          <w:szCs w:val="22"/>
        </w:rPr>
      </w:pPr>
      <w:r w:rsidRPr="007627FC">
        <w:rPr>
          <w:rFonts w:ascii="Times New Roman" w:hAnsi="Times New Roman"/>
          <w:b/>
          <w:sz w:val="22"/>
          <w:szCs w:val="22"/>
        </w:rPr>
        <w:t>3.1.</w:t>
      </w:r>
      <w:r w:rsidRPr="007627FC">
        <w:rPr>
          <w:rFonts w:ascii="Times New Roman" w:hAnsi="Times New Roman"/>
          <w:sz w:val="22"/>
          <w:szCs w:val="22"/>
        </w:rPr>
        <w:t xml:space="preserve"> Ja tehniskajā specifikācijā, vai tās pielikumos minēti konkrēti materiāli vai materiālu ražotāju nosaukumi un standarti vai izstrādājumu/produktu nosaukumi un standarti, Pretendents, būvprojektos drīkst iekļaut šiem konkrētajiem materiāliem, produktiem un standartiem ekvivalentus citu ražotāju materiālus, produktus un standartus, kuri atbilst Tehniskās specifikācijas prasībām.</w:t>
      </w:r>
    </w:p>
    <w:p w:rsidR="00F859EC" w:rsidRPr="007627FC" w:rsidRDefault="00F859EC" w:rsidP="00812BE7">
      <w:pPr>
        <w:pStyle w:val="BodyText"/>
        <w:spacing w:line="276" w:lineRule="auto"/>
        <w:rPr>
          <w:rFonts w:ascii="Times New Roman" w:hAnsi="Times New Roman"/>
          <w:sz w:val="22"/>
          <w:szCs w:val="22"/>
          <w:lang w:eastAsia="da-DK"/>
        </w:rPr>
      </w:pPr>
      <w:r w:rsidRPr="007627FC">
        <w:rPr>
          <w:rFonts w:ascii="Times New Roman" w:hAnsi="Times New Roman"/>
          <w:sz w:val="22"/>
          <w:szCs w:val="22"/>
          <w:lang w:eastAsia="da-DK"/>
        </w:rPr>
        <w:t xml:space="preserve">Aprēķinot tīklu kapacitāti, jāpielieto sekojoši projektēšanas kritēriji: </w:t>
      </w:r>
    </w:p>
    <w:p w:rsidR="00F859EC" w:rsidRPr="007627FC" w:rsidRDefault="00F859EC" w:rsidP="00812BE7">
      <w:pPr>
        <w:pStyle w:val="BodyText"/>
        <w:spacing w:line="276" w:lineRule="auto"/>
        <w:rPr>
          <w:rFonts w:ascii="Times New Roman" w:hAnsi="Times New Roman"/>
          <w:sz w:val="22"/>
          <w:szCs w:val="22"/>
          <w:lang w:eastAsia="da-DK"/>
        </w:rPr>
      </w:pPr>
    </w:p>
    <w:p w:rsidR="00F859EC" w:rsidRPr="007627FC" w:rsidRDefault="00F859EC" w:rsidP="00812BE7">
      <w:pPr>
        <w:pStyle w:val="Caption"/>
        <w:spacing w:before="120" w:after="0" w:line="276" w:lineRule="auto"/>
        <w:ind w:left="0" w:firstLine="0"/>
        <w:jc w:val="both"/>
        <w:rPr>
          <w:i w:val="0"/>
          <w:sz w:val="22"/>
          <w:szCs w:val="22"/>
          <w:lang w:val="lv-LV"/>
        </w:rPr>
      </w:pPr>
      <w:r w:rsidRPr="007627FC">
        <w:rPr>
          <w:i w:val="0"/>
          <w:sz w:val="22"/>
          <w:szCs w:val="22"/>
          <w:lang w:val="lv-LV"/>
        </w:rPr>
        <w:t>2.tabula. Projektēšanas kritēriji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216"/>
      </w:tblGrid>
      <w:tr w:rsidR="00F859EC" w:rsidRPr="007627FC" w:rsidTr="00026400">
        <w:trPr>
          <w:tblHeader/>
        </w:trPr>
        <w:tc>
          <w:tcPr>
            <w:tcW w:w="4248" w:type="dxa"/>
            <w:shd w:val="clear" w:color="auto" w:fill="auto"/>
          </w:tcPr>
          <w:p w:rsidR="00F859EC" w:rsidRPr="007627FC" w:rsidRDefault="00F859EC" w:rsidP="00812BE7">
            <w:pPr>
              <w:pStyle w:val="Tabulasgalvene"/>
              <w:spacing w:before="0" w:line="276" w:lineRule="auto"/>
              <w:rPr>
                <w:color w:val="000000"/>
                <w:sz w:val="22"/>
                <w:szCs w:val="22"/>
              </w:rPr>
            </w:pPr>
            <w:r w:rsidRPr="007627FC">
              <w:rPr>
                <w:color w:val="000000"/>
                <w:sz w:val="22"/>
                <w:szCs w:val="22"/>
              </w:rPr>
              <w:t xml:space="preserve">Apraksts </w:t>
            </w:r>
          </w:p>
        </w:tc>
        <w:tc>
          <w:tcPr>
            <w:tcW w:w="5216" w:type="dxa"/>
            <w:shd w:val="clear" w:color="auto" w:fill="auto"/>
          </w:tcPr>
          <w:p w:rsidR="00F859EC" w:rsidRPr="007627FC" w:rsidRDefault="00F859EC" w:rsidP="00812BE7">
            <w:pPr>
              <w:pStyle w:val="Tabulasgalvene"/>
              <w:spacing w:before="0" w:line="276" w:lineRule="auto"/>
              <w:rPr>
                <w:color w:val="000000"/>
                <w:sz w:val="22"/>
                <w:szCs w:val="22"/>
              </w:rPr>
            </w:pPr>
            <w:r w:rsidRPr="007627FC">
              <w:rPr>
                <w:color w:val="000000"/>
                <w:sz w:val="22"/>
                <w:szCs w:val="22"/>
              </w:rPr>
              <w:t xml:space="preserve">Kritērijs </w:t>
            </w:r>
          </w:p>
        </w:tc>
      </w:tr>
      <w:tr w:rsidR="00F859EC" w:rsidRPr="007627FC" w:rsidTr="00026400">
        <w:trPr>
          <w:trHeight w:val="227"/>
        </w:trPr>
        <w:tc>
          <w:tcPr>
            <w:tcW w:w="4248" w:type="dxa"/>
          </w:tcPr>
          <w:p w:rsidR="00F859EC" w:rsidRPr="007627FC" w:rsidRDefault="00F859EC" w:rsidP="00812BE7">
            <w:pPr>
              <w:pStyle w:val="Tabulasteksts"/>
              <w:spacing w:beforeLines="0" w:before="0" w:afterLines="0" w:after="0" w:line="276" w:lineRule="auto"/>
              <w:jc w:val="both"/>
              <w:rPr>
                <w:rFonts w:ascii="Times New Roman" w:hAnsi="Times New Roman"/>
                <w:color w:val="000000"/>
                <w:sz w:val="22"/>
                <w:szCs w:val="22"/>
                <w:lang w:val="lv-LV"/>
              </w:rPr>
            </w:pPr>
            <w:r w:rsidRPr="007627FC">
              <w:rPr>
                <w:rFonts w:ascii="Times New Roman" w:hAnsi="Times New Roman"/>
                <w:color w:val="000000"/>
                <w:sz w:val="22"/>
                <w:szCs w:val="22"/>
                <w:lang w:val="lv-LV"/>
              </w:rPr>
              <w:t>Ūdensvadi</w:t>
            </w:r>
          </w:p>
        </w:tc>
        <w:tc>
          <w:tcPr>
            <w:tcW w:w="5216" w:type="dxa"/>
          </w:tcPr>
          <w:p w:rsidR="00F859EC" w:rsidRPr="007627FC" w:rsidRDefault="00F859EC" w:rsidP="00812BE7">
            <w:pPr>
              <w:spacing w:line="276" w:lineRule="auto"/>
              <w:rPr>
                <w:color w:val="000000"/>
                <w:sz w:val="22"/>
                <w:szCs w:val="22"/>
              </w:rPr>
            </w:pPr>
            <w:r w:rsidRPr="007627FC">
              <w:rPr>
                <w:color w:val="000000"/>
                <w:sz w:val="22"/>
                <w:szCs w:val="22"/>
              </w:rPr>
              <w:t>Saskaņā ar LBN 222-15 Ūdensapgādes būves</w:t>
            </w:r>
          </w:p>
        </w:tc>
      </w:tr>
      <w:tr w:rsidR="00F859EC" w:rsidRPr="007627FC" w:rsidTr="00026400">
        <w:trPr>
          <w:trHeight w:val="227"/>
        </w:trPr>
        <w:tc>
          <w:tcPr>
            <w:tcW w:w="4248" w:type="dxa"/>
          </w:tcPr>
          <w:p w:rsidR="00F859EC" w:rsidRPr="007627FC" w:rsidRDefault="00F859EC" w:rsidP="00812BE7">
            <w:pPr>
              <w:pStyle w:val="Tabulasteksts"/>
              <w:spacing w:beforeLines="0" w:before="0" w:afterLines="0" w:after="0" w:line="276" w:lineRule="auto"/>
              <w:jc w:val="both"/>
              <w:rPr>
                <w:rFonts w:ascii="Times New Roman" w:hAnsi="Times New Roman"/>
                <w:color w:val="000000"/>
                <w:sz w:val="22"/>
                <w:szCs w:val="22"/>
                <w:lang w:val="lv-LV"/>
              </w:rPr>
            </w:pPr>
            <w:r w:rsidRPr="007627FC">
              <w:rPr>
                <w:rFonts w:ascii="Times New Roman" w:hAnsi="Times New Roman"/>
                <w:color w:val="000000"/>
                <w:sz w:val="22"/>
                <w:szCs w:val="22"/>
                <w:lang w:val="lv-LV"/>
              </w:rPr>
              <w:t>Pašteces kanalizācija</w:t>
            </w:r>
          </w:p>
        </w:tc>
        <w:tc>
          <w:tcPr>
            <w:tcW w:w="5216" w:type="dxa"/>
          </w:tcPr>
          <w:p w:rsidR="00F859EC" w:rsidRPr="007627FC" w:rsidRDefault="00F859EC" w:rsidP="00812BE7">
            <w:pPr>
              <w:spacing w:line="276" w:lineRule="auto"/>
              <w:rPr>
                <w:color w:val="000000"/>
                <w:sz w:val="22"/>
                <w:szCs w:val="22"/>
              </w:rPr>
            </w:pPr>
            <w:r w:rsidRPr="007627FC">
              <w:rPr>
                <w:color w:val="000000"/>
                <w:sz w:val="22"/>
                <w:szCs w:val="22"/>
              </w:rPr>
              <w:t>Saskaņā ar LBN 223-15 Kanalizācijas būves</w:t>
            </w:r>
          </w:p>
        </w:tc>
      </w:tr>
    </w:tbl>
    <w:p w:rsidR="00F859EC" w:rsidRDefault="00F859EC" w:rsidP="00812BE7">
      <w:pPr>
        <w:pStyle w:val="BodyText"/>
        <w:spacing w:line="276" w:lineRule="auto"/>
        <w:rPr>
          <w:rFonts w:ascii="Times New Roman" w:hAnsi="Times New Roman"/>
          <w:sz w:val="22"/>
          <w:szCs w:val="22"/>
          <w:lang w:eastAsia="da-DK"/>
        </w:rPr>
      </w:pPr>
    </w:p>
    <w:p w:rsidR="002253DE" w:rsidRPr="002253DE" w:rsidRDefault="003E033E" w:rsidP="00812BE7">
      <w:pPr>
        <w:pStyle w:val="BodyText"/>
        <w:spacing w:line="276" w:lineRule="auto"/>
        <w:rPr>
          <w:rFonts w:ascii="Times New Roman" w:hAnsi="Times New Roman"/>
          <w:sz w:val="22"/>
          <w:szCs w:val="22"/>
          <w:lang w:eastAsia="da-DK"/>
        </w:rPr>
      </w:pPr>
      <w:r w:rsidRPr="003E033E">
        <w:rPr>
          <w:rFonts w:ascii="Times New Roman" w:hAnsi="Times New Roman"/>
          <w:sz w:val="22"/>
          <w:szCs w:val="22"/>
          <w:lang w:eastAsia="da-DK"/>
        </w:rPr>
        <w:t>2</w:t>
      </w:r>
      <w:r w:rsidR="002253DE" w:rsidRPr="003E033E">
        <w:rPr>
          <w:rFonts w:ascii="Times New Roman" w:hAnsi="Times New Roman"/>
          <w:sz w:val="22"/>
          <w:szCs w:val="22"/>
          <w:lang w:eastAsia="da-DK"/>
        </w:rPr>
        <w:t>. iepirkuma daļai Izpildītājam Pasūtītājs izsniegs pārbūvējamā posma CCTV inspekcijas rezultātus.</w:t>
      </w:r>
      <w:r w:rsidR="002253DE" w:rsidRPr="002253DE">
        <w:rPr>
          <w:rFonts w:ascii="Times New Roman" w:hAnsi="Times New Roman"/>
          <w:sz w:val="22"/>
          <w:szCs w:val="22"/>
          <w:lang w:eastAsia="da-DK"/>
        </w:rPr>
        <w:t xml:space="preserve"> </w:t>
      </w:r>
    </w:p>
    <w:p w:rsidR="00F859EC" w:rsidRPr="007627FC" w:rsidRDefault="00F859EC" w:rsidP="00812BE7">
      <w:pPr>
        <w:pStyle w:val="BodyText"/>
        <w:spacing w:line="276" w:lineRule="auto"/>
        <w:rPr>
          <w:rFonts w:ascii="Times New Roman" w:hAnsi="Times New Roman"/>
          <w:b/>
          <w:sz w:val="22"/>
          <w:szCs w:val="22"/>
          <w:lang w:eastAsia="da-DK"/>
        </w:rPr>
      </w:pPr>
      <w:r w:rsidRPr="007627FC">
        <w:rPr>
          <w:rFonts w:ascii="Times New Roman" w:hAnsi="Times New Roman"/>
          <w:b/>
          <w:sz w:val="22"/>
          <w:szCs w:val="22"/>
          <w:lang w:eastAsia="da-DK"/>
        </w:rPr>
        <w:t>3.2. Prasības kanalizācijas cauruļvadiem.</w:t>
      </w:r>
    </w:p>
    <w:p w:rsidR="00F859EC" w:rsidRPr="007627FC" w:rsidRDefault="00F859EC" w:rsidP="00812BE7">
      <w:pPr>
        <w:pStyle w:val="BodyText"/>
        <w:spacing w:line="276" w:lineRule="auto"/>
        <w:ind w:firstLine="720"/>
        <w:rPr>
          <w:rFonts w:ascii="Times New Roman" w:hAnsi="Times New Roman"/>
          <w:sz w:val="22"/>
          <w:szCs w:val="22"/>
        </w:rPr>
      </w:pPr>
      <w:r w:rsidRPr="007627FC">
        <w:rPr>
          <w:rFonts w:ascii="Times New Roman" w:hAnsi="Times New Roman"/>
          <w:sz w:val="22"/>
          <w:szCs w:val="22"/>
          <w:lang w:eastAsia="da-DK"/>
        </w:rPr>
        <w:t xml:space="preserve">Sadzīves kanalizācijas pašteces maģistrālie cauruļvadi projektējami ar SN 8 (T8) polipropilēna (PP) caurulēm ar monolītas konstrukcijas ribām vai ekvivalentiem materiāliem. Jāatbilst standartam LVS EN 13476-3:2018. </w:t>
      </w:r>
      <w:r w:rsidRPr="007627FC">
        <w:rPr>
          <w:rFonts w:ascii="Times New Roman" w:hAnsi="Times New Roman"/>
          <w:sz w:val="22"/>
          <w:szCs w:val="22"/>
        </w:rPr>
        <w:t xml:space="preserve">Nekustamajiem īpašumiem Saules ielā 6B, 6C, 8, 9A, 10B, 13 un Atbrīvotāju ielā 2, 3, 4, 15 projektējami atsevišķi sadzīves kanalizācijas atzari </w:t>
      </w:r>
      <w:r w:rsidRPr="00CA7522">
        <w:rPr>
          <w:rFonts w:ascii="Times New Roman" w:hAnsi="Times New Roman"/>
          <w:b/>
          <w:sz w:val="22"/>
          <w:szCs w:val="22"/>
        </w:rPr>
        <w:t>līdz zemes gabalu īpašuma robežām</w:t>
      </w:r>
      <w:r w:rsidRPr="007627FC">
        <w:rPr>
          <w:rFonts w:ascii="Times New Roman" w:hAnsi="Times New Roman"/>
          <w:sz w:val="22"/>
          <w:szCs w:val="22"/>
        </w:rPr>
        <w:t xml:space="preserve"> no PP caurules ar OD 160 mm un kritumu, maksimāli iespējamā vai pievienošanai un ekspluatācijai </w:t>
      </w:r>
      <w:r w:rsidRPr="00F1002E">
        <w:rPr>
          <w:rFonts w:ascii="Times New Roman" w:hAnsi="Times New Roman"/>
          <w:sz w:val="22"/>
          <w:szCs w:val="22"/>
        </w:rPr>
        <w:t>optimālā dziļumā līdz ēkai, kas atrodas īpašumā. Īpašumiem, kas atrodas Atbrīvotāju ielas sadzīves kanalizācijas pārbūvējamo tīklu</w:t>
      </w:r>
      <w:r w:rsidR="00F1002E">
        <w:rPr>
          <w:rFonts w:ascii="Times New Roman" w:hAnsi="Times New Roman"/>
          <w:sz w:val="22"/>
          <w:szCs w:val="22"/>
        </w:rPr>
        <w:t xml:space="preserve"> projektēšanas zonā </w:t>
      </w:r>
      <w:r w:rsidRPr="00F1002E">
        <w:rPr>
          <w:rFonts w:ascii="Times New Roman" w:hAnsi="Times New Roman"/>
          <w:sz w:val="22"/>
          <w:szCs w:val="22"/>
        </w:rPr>
        <w:t>jā</w:t>
      </w:r>
      <w:r w:rsidR="003E033E" w:rsidRPr="00F1002E">
        <w:rPr>
          <w:rFonts w:ascii="Times New Roman" w:hAnsi="Times New Roman"/>
          <w:sz w:val="22"/>
          <w:szCs w:val="22"/>
        </w:rPr>
        <w:t>paredz pārslēgumi esoš</w:t>
      </w:r>
      <w:r w:rsidR="00F1002E" w:rsidRPr="00F1002E">
        <w:rPr>
          <w:rFonts w:ascii="Times New Roman" w:hAnsi="Times New Roman"/>
          <w:sz w:val="22"/>
          <w:szCs w:val="22"/>
        </w:rPr>
        <w:t>o ak</w:t>
      </w:r>
      <w:r w:rsidR="003E033E" w:rsidRPr="00F1002E">
        <w:rPr>
          <w:rFonts w:ascii="Times New Roman" w:hAnsi="Times New Roman"/>
          <w:sz w:val="22"/>
          <w:szCs w:val="22"/>
        </w:rPr>
        <w:t xml:space="preserve">u vietās. </w:t>
      </w:r>
    </w:p>
    <w:p w:rsidR="00F859EC" w:rsidRPr="007627FC" w:rsidRDefault="003E033E" w:rsidP="00812BE7">
      <w:pPr>
        <w:pStyle w:val="BodyText"/>
        <w:spacing w:line="276" w:lineRule="auto"/>
        <w:ind w:firstLine="720"/>
        <w:rPr>
          <w:rFonts w:ascii="Times New Roman" w:hAnsi="Times New Roman"/>
          <w:sz w:val="22"/>
          <w:szCs w:val="22"/>
          <w:lang w:eastAsia="da-DK"/>
        </w:rPr>
      </w:pPr>
      <w:r w:rsidRPr="00F1002E">
        <w:rPr>
          <w:rFonts w:ascii="Times New Roman" w:hAnsi="Times New Roman"/>
          <w:sz w:val="22"/>
          <w:szCs w:val="22"/>
          <w:lang w:eastAsia="da-DK"/>
        </w:rPr>
        <w:t xml:space="preserve">Jāparedz  pārbūves posma skataku pārbūve. </w:t>
      </w:r>
      <w:r w:rsidR="00F859EC" w:rsidRPr="00F1002E">
        <w:rPr>
          <w:rFonts w:ascii="Times New Roman" w:hAnsi="Times New Roman"/>
          <w:sz w:val="22"/>
          <w:szCs w:val="22"/>
          <w:lang w:eastAsia="da-DK"/>
        </w:rPr>
        <w:t>Iebūves</w:t>
      </w:r>
      <w:r w:rsidR="00F859EC" w:rsidRPr="007627FC">
        <w:rPr>
          <w:rFonts w:ascii="Times New Roman" w:hAnsi="Times New Roman"/>
          <w:sz w:val="22"/>
          <w:szCs w:val="22"/>
          <w:lang w:eastAsia="da-DK"/>
        </w:rPr>
        <w:t xml:space="preserve"> dziļumā, kas lielāks par 2,5 m paredzēt betona grodu skatakas. Betona skataku konstrukcijām jāatbilst LVS 1917:2008 prasībām, apakšējais skataku grods izgatavots kopā ar pamatni. Grodiem jābūt ražotiem no betona markas ne zemākas par C35/45, ūdenscaurlaidības marka W10, salizturība F200. Skataku aku vākiem jāatbilst LVS EN 124 prasībām, skataku vāku pamatnei asfaltētas ielas daļās ir jāatbilst „peldoša” tipa. Grantētās ielās ķeta aku vāku pamatnei jābūt iebetonētai, lai novērstu to aizstumšanu ielu uzkopšanas laikā.  </w:t>
      </w:r>
      <w:r w:rsidR="00F859EC" w:rsidRPr="003E033E">
        <w:rPr>
          <w:rFonts w:ascii="Times New Roman" w:hAnsi="Times New Roman"/>
          <w:sz w:val="22"/>
          <w:szCs w:val="22"/>
          <w:lang w:eastAsia="da-DK"/>
        </w:rPr>
        <w:t xml:space="preserve">Uz aku vākiem paredzēt SIA „Saltavots” logo. </w:t>
      </w:r>
    </w:p>
    <w:p w:rsidR="00F859EC" w:rsidRPr="007627FC" w:rsidRDefault="00F859EC" w:rsidP="00812BE7">
      <w:pPr>
        <w:pStyle w:val="BodyText"/>
        <w:spacing w:line="276" w:lineRule="auto"/>
        <w:rPr>
          <w:rFonts w:ascii="Times New Roman" w:hAnsi="Times New Roman"/>
          <w:b/>
          <w:sz w:val="22"/>
          <w:szCs w:val="22"/>
          <w:lang w:eastAsia="da-DK"/>
        </w:rPr>
      </w:pPr>
      <w:r w:rsidRPr="007627FC">
        <w:rPr>
          <w:rFonts w:ascii="Times New Roman" w:hAnsi="Times New Roman"/>
          <w:b/>
          <w:sz w:val="22"/>
          <w:szCs w:val="22"/>
          <w:lang w:eastAsia="da-DK"/>
        </w:rPr>
        <w:t xml:space="preserve">3.3. Prasības ūdensapgādes cauruļvadiem, akām, armatūrai, hidrantiem. </w:t>
      </w:r>
    </w:p>
    <w:p w:rsidR="00F859EC" w:rsidRPr="007627FC" w:rsidRDefault="00F859EC" w:rsidP="00812BE7">
      <w:pPr>
        <w:pStyle w:val="Punkts"/>
        <w:numPr>
          <w:ilvl w:val="0"/>
          <w:numId w:val="0"/>
        </w:numPr>
        <w:tabs>
          <w:tab w:val="left" w:pos="720"/>
        </w:tabs>
        <w:spacing w:line="276" w:lineRule="auto"/>
        <w:jc w:val="both"/>
        <w:rPr>
          <w:rFonts w:ascii="Times New Roman" w:hAnsi="Times New Roman"/>
          <w:b w:val="0"/>
          <w:sz w:val="22"/>
          <w:szCs w:val="22"/>
        </w:rPr>
      </w:pPr>
      <w:r w:rsidRPr="007627FC">
        <w:rPr>
          <w:rFonts w:ascii="Times New Roman" w:hAnsi="Times New Roman"/>
          <w:b w:val="0"/>
          <w:sz w:val="22"/>
          <w:szCs w:val="22"/>
        </w:rPr>
        <w:tab/>
        <w:t>Ūdensapgādes cauruļvadu OD 160 un OD 110 materiālam jābūt izgatavotam no polietilēna - PE100 SDR 17, PN10 saskaņā ar standartu LVS EN 12201-1; LVS EN 12201-2.</w:t>
      </w:r>
    </w:p>
    <w:p w:rsidR="00F859EC" w:rsidRPr="007627FC" w:rsidRDefault="00F859EC" w:rsidP="00812BE7">
      <w:pPr>
        <w:pStyle w:val="Punkts"/>
        <w:numPr>
          <w:ilvl w:val="0"/>
          <w:numId w:val="0"/>
        </w:numPr>
        <w:tabs>
          <w:tab w:val="left" w:pos="720"/>
        </w:tabs>
        <w:spacing w:line="276" w:lineRule="auto"/>
        <w:jc w:val="both"/>
        <w:rPr>
          <w:rFonts w:ascii="Times New Roman" w:hAnsi="Times New Roman"/>
          <w:b w:val="0"/>
          <w:sz w:val="22"/>
          <w:szCs w:val="22"/>
        </w:rPr>
      </w:pPr>
      <w:r w:rsidRPr="007627FC">
        <w:rPr>
          <w:rFonts w:ascii="Times New Roman" w:hAnsi="Times New Roman"/>
          <w:b w:val="0"/>
          <w:sz w:val="22"/>
          <w:szCs w:val="22"/>
        </w:rPr>
        <w:tab/>
        <w:t>Ūdensvada izbūvei ar beztranšejas metodi cauruļvadi projektējami ar PE (polietilēna), PN10, PP aizsargslāni (ProFuse) vai ULTRASTRESS PE100-RC- SCGR vai ekvivalentām caurulēm.</w:t>
      </w:r>
    </w:p>
    <w:p w:rsidR="00F859EC" w:rsidRPr="007627FC" w:rsidRDefault="00F859EC" w:rsidP="00812BE7">
      <w:pPr>
        <w:spacing w:line="276" w:lineRule="auto"/>
        <w:ind w:firstLine="720"/>
        <w:jc w:val="both"/>
        <w:rPr>
          <w:sz w:val="22"/>
          <w:szCs w:val="22"/>
        </w:rPr>
      </w:pPr>
      <w:r w:rsidRPr="007627FC">
        <w:rPr>
          <w:sz w:val="22"/>
          <w:szCs w:val="22"/>
        </w:rPr>
        <w:t>Katram nekustamajam īpašumam 1.iepirkuma daļas ietvaros, maģistrālā ūdensvada projektēšanas zonā, īpašumiem Saules ielā 6B, 6C, 7A, 8, 9A, 10, 11, 11A, 11B, 12, 13, 14, Tālavas ielā 17 un 21 projektējams atsevišķs ūdensapgādes pievads līdz zemes gabalu īpašuma robežai.</w:t>
      </w:r>
    </w:p>
    <w:p w:rsidR="00F859EC" w:rsidRPr="007627FC" w:rsidRDefault="003E033E" w:rsidP="00812BE7">
      <w:pPr>
        <w:spacing w:line="276" w:lineRule="auto"/>
        <w:ind w:firstLine="720"/>
        <w:jc w:val="both"/>
        <w:rPr>
          <w:sz w:val="22"/>
          <w:szCs w:val="22"/>
        </w:rPr>
      </w:pPr>
      <w:r>
        <w:rPr>
          <w:sz w:val="22"/>
          <w:szCs w:val="22"/>
        </w:rPr>
        <w:t>Katram nekustamajam īpašumam 1</w:t>
      </w:r>
      <w:r w:rsidR="00F859EC" w:rsidRPr="007627FC">
        <w:rPr>
          <w:sz w:val="22"/>
          <w:szCs w:val="22"/>
        </w:rPr>
        <w:t>.iepirkuma daļas ietvaros, maģistrālā ūdensvada projektēšanas zonā, īpašumiem Bezdelīgas ielā 4, 5, 7, 8, 9, 12, 13, 17 un Atbrīvotāju ielā 21B projektējams atsevišķs ūdensapgādes pievads līdz zemes gabalu robežai.</w:t>
      </w:r>
    </w:p>
    <w:p w:rsidR="00F859EC" w:rsidRPr="007627FC" w:rsidRDefault="00F859EC" w:rsidP="00812BE7">
      <w:pPr>
        <w:spacing w:line="276" w:lineRule="auto"/>
        <w:ind w:firstLine="720"/>
        <w:jc w:val="both"/>
        <w:rPr>
          <w:sz w:val="22"/>
          <w:szCs w:val="22"/>
          <w:lang w:eastAsia="da-DK"/>
        </w:rPr>
      </w:pPr>
      <w:r w:rsidRPr="007627FC">
        <w:rPr>
          <w:sz w:val="22"/>
          <w:szCs w:val="22"/>
          <w:lang w:eastAsia="da-DK"/>
        </w:rPr>
        <w:t xml:space="preserve">Ūdensvada pievadiem paredzēt pazemes tipa aizbīdņus ar pagarinātājkātu un kapi, kas novietoti ārpus ielas braucamās daļas, pašvaldības zemes īpašumā, paredzot vietu uzskaites mezgla izbūvei. Pievadu pievienojumus maģistrālajam ūdensvadam projektēt ar elektrometināmām sedlu uzmavām. </w:t>
      </w:r>
    </w:p>
    <w:p w:rsidR="00F859EC" w:rsidRPr="007627FC" w:rsidRDefault="00F859EC" w:rsidP="00812BE7">
      <w:pPr>
        <w:spacing w:line="276" w:lineRule="auto"/>
        <w:ind w:firstLine="720"/>
        <w:jc w:val="both"/>
        <w:rPr>
          <w:sz w:val="22"/>
          <w:szCs w:val="22"/>
          <w:lang w:eastAsia="da-DK"/>
        </w:rPr>
      </w:pPr>
      <w:r w:rsidRPr="007627FC">
        <w:rPr>
          <w:sz w:val="22"/>
          <w:szCs w:val="22"/>
          <w:lang w:eastAsia="da-DK"/>
        </w:rPr>
        <w:t xml:space="preserve">Būvprojektā paredzēto Saules ielas maģistrālā ūdensvada tukšošanas aku paredzēt D 1500 ar noslēgarmatūru atbilstoši projekta risinājumam. Akas grodiem, pamatnēm jābūt izgatavotiem no rūpnieciski ražotiem betona elementiem un virs akas pārsedzes uzstādāms kaļamā ķeta rāmis ar lūku saskaņā ar LVS EN 124 vai atbilstoši projekta risinājumiem, ja tukšošanas aka atrodas zaļajā zonā. </w:t>
      </w:r>
    </w:p>
    <w:p w:rsidR="00F859EC" w:rsidRPr="007627FC" w:rsidRDefault="00F859EC" w:rsidP="00812BE7">
      <w:pPr>
        <w:spacing w:line="276" w:lineRule="auto"/>
        <w:ind w:firstLine="720"/>
        <w:jc w:val="both"/>
        <w:rPr>
          <w:sz w:val="22"/>
          <w:szCs w:val="22"/>
        </w:rPr>
      </w:pPr>
      <w:r w:rsidRPr="007627FC">
        <w:rPr>
          <w:sz w:val="22"/>
          <w:szCs w:val="22"/>
          <w:lang w:eastAsia="da-DK"/>
        </w:rPr>
        <w:t xml:space="preserve">1.iepirkuma daļas </w:t>
      </w:r>
      <w:r w:rsidR="00F1002E">
        <w:rPr>
          <w:sz w:val="22"/>
          <w:szCs w:val="22"/>
        </w:rPr>
        <w:t>projektos</w:t>
      </w:r>
      <w:r w:rsidRPr="007627FC">
        <w:rPr>
          <w:sz w:val="22"/>
          <w:szCs w:val="22"/>
        </w:rPr>
        <w:t xml:space="preserve"> tiek paredzēti virszemes/pazemes tipa ugunsdzēsības hidranti. Hidrantu izvietojums saskaņā ar LBN 222-15 „Ū</w:t>
      </w:r>
      <w:r w:rsidR="00CA7522">
        <w:rPr>
          <w:sz w:val="22"/>
          <w:szCs w:val="22"/>
        </w:rPr>
        <w:t>densapgādes būves”</w:t>
      </w:r>
      <w:r w:rsidRPr="007627FC">
        <w:rPr>
          <w:sz w:val="22"/>
          <w:szCs w:val="22"/>
        </w:rPr>
        <w:t>.  Hidrantu atrašanās vieta jāap</w:t>
      </w:r>
      <w:r w:rsidR="00CA7522">
        <w:rPr>
          <w:sz w:val="22"/>
          <w:szCs w:val="22"/>
        </w:rPr>
        <w:t xml:space="preserve">zīmē ar informatīvo plāksnīti, </w:t>
      </w:r>
      <w:r w:rsidRPr="007627FC">
        <w:rPr>
          <w:sz w:val="22"/>
          <w:szCs w:val="22"/>
        </w:rPr>
        <w:t xml:space="preserve">atbilstoši standarta LVS 446 prasībām. Virszemes hidrantam jābūt siltinātiem ar plastmasas apvalku, kaļama ķeta, vai bronzas savienojuma galviņu, stobra fiksatoru ar iepresēto gumijā metāla „žokļiem” un gumijas drenāža </w:t>
      </w:r>
      <w:r w:rsidR="00812BE7">
        <w:rPr>
          <w:sz w:val="22"/>
          <w:szCs w:val="22"/>
        </w:rPr>
        <w:t>vārstu, vai vārstu ar nerūsējošu</w:t>
      </w:r>
      <w:r w:rsidRPr="007627FC">
        <w:rPr>
          <w:sz w:val="22"/>
          <w:szCs w:val="22"/>
        </w:rPr>
        <w:t xml:space="preserve"> atsperi. </w:t>
      </w:r>
      <w:r w:rsidRPr="00B7669C">
        <w:rPr>
          <w:sz w:val="22"/>
          <w:szCs w:val="22"/>
        </w:rPr>
        <w:t>Hidranta paskaidrojošās plāksnītes saturu nepieciešams saskaņot ar Pasūtītāju.</w:t>
      </w:r>
      <w:r w:rsidRPr="007627FC">
        <w:rPr>
          <w:sz w:val="22"/>
          <w:szCs w:val="22"/>
        </w:rPr>
        <w:t xml:space="preserve"> </w:t>
      </w:r>
    </w:p>
    <w:p w:rsidR="00F859EC" w:rsidRPr="007627FC" w:rsidRDefault="00F859EC" w:rsidP="00812BE7">
      <w:pPr>
        <w:spacing w:line="276" w:lineRule="auto"/>
        <w:ind w:firstLine="720"/>
        <w:jc w:val="both"/>
        <w:rPr>
          <w:sz w:val="22"/>
          <w:szCs w:val="22"/>
          <w:lang w:eastAsia="da-DK"/>
        </w:rPr>
      </w:pPr>
      <w:r w:rsidRPr="007627FC">
        <w:rPr>
          <w:sz w:val="22"/>
          <w:szCs w:val="22"/>
          <w:lang w:eastAsia="da-DK"/>
        </w:rPr>
        <w:t>Ja hidroģeoloģiskie apstākļi atbilst mūsdienās pieejamajām tehnoloģijām, projektējot ūdensvadu izbūvi būvprojektos jāizvēlas beztranšeju  izbūves metode.</w:t>
      </w:r>
    </w:p>
    <w:p w:rsidR="00F859EC" w:rsidRPr="007627FC" w:rsidRDefault="00F859EC" w:rsidP="00812BE7">
      <w:pPr>
        <w:pStyle w:val="BodyText"/>
        <w:spacing w:line="276" w:lineRule="auto"/>
        <w:rPr>
          <w:rFonts w:ascii="Times New Roman" w:hAnsi="Times New Roman"/>
          <w:b/>
          <w:sz w:val="22"/>
          <w:szCs w:val="22"/>
          <w:lang w:eastAsia="da-DK"/>
        </w:rPr>
      </w:pPr>
      <w:r w:rsidRPr="007627FC">
        <w:rPr>
          <w:rFonts w:ascii="Times New Roman" w:hAnsi="Times New Roman"/>
          <w:b/>
          <w:sz w:val="22"/>
          <w:szCs w:val="22"/>
          <w:lang w:eastAsia="da-DK"/>
        </w:rPr>
        <w:t>3.4. Prasības topogrāfijas izstrādāšanai</w:t>
      </w:r>
    </w:p>
    <w:p w:rsidR="00F859EC" w:rsidRPr="007627FC" w:rsidRDefault="00F859EC" w:rsidP="00812BE7">
      <w:pPr>
        <w:pStyle w:val="BodyText"/>
        <w:spacing w:line="276" w:lineRule="auto"/>
        <w:rPr>
          <w:rFonts w:ascii="Times New Roman" w:hAnsi="Times New Roman"/>
          <w:sz w:val="22"/>
          <w:szCs w:val="22"/>
          <w:u w:val="single"/>
          <w:lang w:eastAsia="da-DK"/>
        </w:rPr>
      </w:pPr>
      <w:r w:rsidRPr="007627FC">
        <w:rPr>
          <w:rFonts w:ascii="Times New Roman" w:hAnsi="Times New Roman"/>
          <w:b/>
          <w:sz w:val="22"/>
          <w:szCs w:val="22"/>
        </w:rPr>
        <w:t>3.4.1.</w:t>
      </w:r>
      <w:r w:rsidRPr="007627FC">
        <w:rPr>
          <w:rFonts w:ascii="Times New Roman" w:hAnsi="Times New Roman"/>
          <w:sz w:val="22"/>
          <w:szCs w:val="22"/>
        </w:rPr>
        <w:t xml:space="preserve"> Topogrāfiskos darbus veikt atbilstoši 2012. gada 24. aprīļa LR MK </w:t>
      </w:r>
      <w:r w:rsidRPr="007627FC">
        <w:rPr>
          <w:rFonts w:ascii="Times New Roman" w:hAnsi="Times New Roman"/>
          <w:bCs/>
          <w:sz w:val="22"/>
          <w:szCs w:val="22"/>
        </w:rPr>
        <w:t>Ministru kabineta noteikumu Nr.281</w:t>
      </w:r>
      <w:r w:rsidRPr="007627FC">
        <w:rPr>
          <w:rFonts w:ascii="Times New Roman" w:hAnsi="Times New Roman"/>
          <w:sz w:val="22"/>
          <w:szCs w:val="22"/>
        </w:rPr>
        <w:t>„</w:t>
      </w:r>
      <w:r w:rsidRPr="007627FC">
        <w:rPr>
          <w:rFonts w:ascii="Times New Roman" w:hAnsi="Times New Roman"/>
          <w:bCs/>
          <w:sz w:val="22"/>
          <w:szCs w:val="22"/>
        </w:rPr>
        <w:t>Augstas detalizācijas topogrāfiskās informācijas un tās centrālās datubāzes noteikumi” prasībām un ievērot</w:t>
      </w:r>
      <w:r w:rsidRPr="007627FC">
        <w:rPr>
          <w:rFonts w:ascii="Times New Roman" w:hAnsi="Times New Roman"/>
          <w:bCs/>
          <w:color w:val="414142"/>
          <w:sz w:val="22"/>
          <w:szCs w:val="22"/>
        </w:rPr>
        <w:t xml:space="preserve"> </w:t>
      </w:r>
      <w:r w:rsidRPr="007627FC">
        <w:rPr>
          <w:rFonts w:ascii="Times New Roman" w:hAnsi="Times New Roman"/>
          <w:sz w:val="22"/>
          <w:szCs w:val="22"/>
          <w:lang w:eastAsia="da-DK"/>
        </w:rPr>
        <w:t>Siguldas novada domes saistošos noteikumus ”Par augstas detalizācijas topogrāfiskās informācijas aprites kārtību Siguldas novadā” (skat.</w:t>
      </w:r>
      <w:r w:rsidRPr="007627FC">
        <w:rPr>
          <w:rFonts w:ascii="Times New Roman" w:hAnsi="Times New Roman"/>
          <w:sz w:val="22"/>
          <w:szCs w:val="22"/>
          <w:u w:val="single"/>
          <w:lang w:eastAsia="da-DK"/>
        </w:rPr>
        <w:t xml:space="preserve">  </w:t>
      </w:r>
      <w:hyperlink r:id="rId14" w:history="1">
        <w:r w:rsidRPr="007627FC">
          <w:rPr>
            <w:rStyle w:val="Hyperlink"/>
            <w:rFonts w:ascii="Times New Roman" w:hAnsi="Times New Roman"/>
            <w:sz w:val="22"/>
            <w:szCs w:val="22"/>
            <w:lang w:eastAsia="da-DK"/>
          </w:rPr>
          <w:t>http://www.sigulda.lv/public/lat/pasvaldiba/dokumenti1/saistosie_noteikumi/</w:t>
        </w:r>
      </w:hyperlink>
      <w:r w:rsidRPr="007627FC">
        <w:rPr>
          <w:rFonts w:ascii="Times New Roman" w:hAnsi="Times New Roman"/>
          <w:sz w:val="22"/>
          <w:szCs w:val="22"/>
        </w:rPr>
        <w:t>)</w:t>
      </w:r>
      <w:r w:rsidRPr="007627FC">
        <w:rPr>
          <w:rFonts w:ascii="Times New Roman" w:hAnsi="Times New Roman"/>
          <w:bCs/>
          <w:color w:val="414142"/>
          <w:sz w:val="22"/>
          <w:szCs w:val="22"/>
        </w:rPr>
        <w:t>.</w:t>
      </w:r>
    </w:p>
    <w:p w:rsidR="00F859EC" w:rsidRPr="007627FC" w:rsidRDefault="00F859EC" w:rsidP="00812BE7">
      <w:pPr>
        <w:pStyle w:val="ListParagraph"/>
        <w:spacing w:line="276" w:lineRule="auto"/>
        <w:ind w:left="0"/>
        <w:jc w:val="both"/>
        <w:rPr>
          <w:rFonts w:ascii="Times New Roman" w:hAnsi="Times New Roman"/>
        </w:rPr>
      </w:pPr>
      <w:r w:rsidRPr="007627FC">
        <w:rPr>
          <w:rFonts w:ascii="Times New Roman" w:hAnsi="Times New Roman"/>
        </w:rPr>
        <w:t>Līguma izpildes laikā nav paredzēta līgumcenas maiņa darbiem, kas saistīti ar topogrāfiskā plāna izstrādi.</w:t>
      </w:r>
    </w:p>
    <w:p w:rsidR="00AE27CC" w:rsidRPr="007627FC" w:rsidRDefault="000847A2" w:rsidP="00812BE7">
      <w:pPr>
        <w:pStyle w:val="text"/>
        <w:spacing w:before="0" w:line="276" w:lineRule="auto"/>
        <w:rPr>
          <w:rFonts w:ascii="Times New Roman" w:hAnsi="Times New Roman"/>
          <w:sz w:val="22"/>
          <w:szCs w:val="22"/>
          <w:lang w:eastAsia="da-DK"/>
        </w:rPr>
      </w:pPr>
      <w:r>
        <w:rPr>
          <w:rFonts w:ascii="Times New Roman" w:hAnsi="Times New Roman"/>
          <w:sz w:val="22"/>
          <w:szCs w:val="22"/>
          <w:lang w:eastAsia="da-DK"/>
        </w:rPr>
        <w:t xml:space="preserve">Uzmērījumi </w:t>
      </w:r>
      <w:r w:rsidRPr="007627FC">
        <w:rPr>
          <w:rFonts w:ascii="Times New Roman" w:hAnsi="Times New Roman"/>
          <w:sz w:val="22"/>
          <w:szCs w:val="22"/>
          <w:lang w:eastAsia="da-DK"/>
        </w:rPr>
        <w:t>sadzīves kanalizācijas tīklu</w:t>
      </w:r>
      <w:r>
        <w:rPr>
          <w:rFonts w:ascii="Times New Roman" w:hAnsi="Times New Roman"/>
          <w:sz w:val="22"/>
          <w:szCs w:val="22"/>
          <w:lang w:eastAsia="da-DK"/>
        </w:rPr>
        <w:t xml:space="preserve"> izvadu rajonos jāveic līdz ēku fasādēm (apbūvētu īpašumu gadījumā). Pārējā teritorijā ievērojot </w:t>
      </w:r>
      <w:r w:rsidR="00F1002E" w:rsidRPr="007627FC">
        <w:rPr>
          <w:rFonts w:ascii="Times New Roman" w:hAnsi="Times New Roman"/>
          <w:sz w:val="22"/>
          <w:szCs w:val="22"/>
        </w:rPr>
        <w:t xml:space="preserve">2012. gada 24. </w:t>
      </w:r>
      <w:r w:rsidRPr="007627FC">
        <w:rPr>
          <w:rFonts w:ascii="Times New Roman" w:hAnsi="Times New Roman"/>
          <w:sz w:val="22"/>
          <w:szCs w:val="22"/>
        </w:rPr>
        <w:t xml:space="preserve">aprīļa LR MK </w:t>
      </w:r>
      <w:r w:rsidRPr="007627FC">
        <w:rPr>
          <w:rFonts w:ascii="Times New Roman" w:hAnsi="Times New Roman"/>
          <w:bCs/>
          <w:sz w:val="22"/>
          <w:szCs w:val="22"/>
        </w:rPr>
        <w:t>Ministru kabineta noteikumu Nr.281</w:t>
      </w:r>
      <w:r w:rsidRPr="007627FC">
        <w:rPr>
          <w:rFonts w:ascii="Times New Roman" w:hAnsi="Times New Roman"/>
          <w:sz w:val="22"/>
          <w:szCs w:val="22"/>
        </w:rPr>
        <w:t>„</w:t>
      </w:r>
      <w:r w:rsidRPr="007627FC">
        <w:rPr>
          <w:rFonts w:ascii="Times New Roman" w:hAnsi="Times New Roman"/>
          <w:bCs/>
          <w:sz w:val="22"/>
          <w:szCs w:val="22"/>
        </w:rPr>
        <w:t>Augstas detalizācijas topogrāfiskās informācijas un tās centrālās datubāzes noteikumi”</w:t>
      </w:r>
      <w:r>
        <w:rPr>
          <w:rFonts w:ascii="Times New Roman" w:hAnsi="Times New Roman"/>
          <w:bCs/>
          <w:sz w:val="22"/>
          <w:szCs w:val="22"/>
        </w:rPr>
        <w:t xml:space="preserve"> noteiktās prasības</w:t>
      </w:r>
      <w:r>
        <w:rPr>
          <w:rFonts w:ascii="Times New Roman" w:hAnsi="Times New Roman"/>
          <w:sz w:val="22"/>
          <w:szCs w:val="22"/>
          <w:lang w:eastAsia="da-DK"/>
        </w:rPr>
        <w:t xml:space="preserve">.  </w:t>
      </w:r>
    </w:p>
    <w:p w:rsidR="00F859EC" w:rsidRPr="007627FC" w:rsidRDefault="00F859EC" w:rsidP="00812BE7">
      <w:pPr>
        <w:pStyle w:val="BodyText"/>
        <w:spacing w:line="276" w:lineRule="auto"/>
        <w:rPr>
          <w:rFonts w:ascii="Times New Roman" w:hAnsi="Times New Roman"/>
          <w:sz w:val="22"/>
          <w:szCs w:val="22"/>
          <w:lang w:eastAsia="da-DK"/>
        </w:rPr>
      </w:pPr>
      <w:r w:rsidRPr="007627FC">
        <w:rPr>
          <w:rFonts w:ascii="Times New Roman" w:hAnsi="Times New Roman"/>
          <w:sz w:val="22"/>
          <w:szCs w:val="22"/>
          <w:u w:val="single"/>
          <w:lang w:eastAsia="da-DK"/>
        </w:rPr>
        <w:t>Precīzi jāuzrāda aktuālā kadastrālā informācija (zemes gabalu robežas, kadastra apzīmējums, adreses),</w:t>
      </w:r>
      <w:r w:rsidRPr="007627FC">
        <w:rPr>
          <w:rFonts w:ascii="Times New Roman" w:hAnsi="Times New Roman"/>
          <w:sz w:val="22"/>
          <w:szCs w:val="22"/>
          <w:lang w:eastAsia="da-DK"/>
        </w:rPr>
        <w:t xml:space="preserve"> ielas esošais segums. Jāuzrāda pazemes un virszemes komunikācijas. Pazemes komunikācijām jānorāda diametri un tekņu atzīmes vai cauruļvada augstums skataku vietās. </w:t>
      </w:r>
    </w:p>
    <w:p w:rsidR="00F859EC" w:rsidRPr="007627FC" w:rsidRDefault="00F859EC" w:rsidP="00812BE7">
      <w:pPr>
        <w:pStyle w:val="BodyText"/>
        <w:spacing w:line="276" w:lineRule="auto"/>
        <w:rPr>
          <w:rFonts w:ascii="Times New Roman" w:hAnsi="Times New Roman"/>
          <w:sz w:val="22"/>
          <w:szCs w:val="22"/>
          <w:lang w:eastAsia="da-DK"/>
        </w:rPr>
      </w:pPr>
      <w:r w:rsidRPr="007627FC">
        <w:rPr>
          <w:rFonts w:ascii="Times New Roman" w:hAnsi="Times New Roman"/>
          <w:b/>
          <w:sz w:val="22"/>
          <w:szCs w:val="22"/>
          <w:lang w:eastAsia="da-DK"/>
        </w:rPr>
        <w:t>3.4.2.</w:t>
      </w:r>
      <w:r w:rsidRPr="007627FC">
        <w:rPr>
          <w:rFonts w:ascii="Times New Roman" w:hAnsi="Times New Roman"/>
          <w:sz w:val="22"/>
          <w:szCs w:val="22"/>
          <w:lang w:eastAsia="da-DK"/>
        </w:rPr>
        <w:t xml:space="preserve"> Pēc topogrāfiskās uzmērīšanas un topogrāfiskā plāna sagatavošanas Izpildītājs to saskaņo ar tiem inženierkomunikāciju turētājiem, kas ir atbildīgi par inženierkomunikācijām teritorijā, kurā veikta topogrāfiskā uzmērīšana. Izpildītājs topogrāfisko plānu iesniedz vietējās pašvaldības datubāzes turētājam pārbaudei un reģistrācijai vietējās pašvaldības datubāzē digitālā veidā vektordatu formā Bentley Systems datorizētās projektēšanas (DGN) datņu formātā vai Autodesk datorizētās projektēšanas (DWG) datņu formātā un tādā mēroga noteiktībā, kādā šī vietējās pašvaldības datubāze tiek uzturēta.</w:t>
      </w:r>
    </w:p>
    <w:p w:rsidR="00F859EC" w:rsidRPr="007627FC" w:rsidRDefault="00F859EC" w:rsidP="00812BE7">
      <w:pPr>
        <w:pStyle w:val="BodyText"/>
        <w:spacing w:line="276" w:lineRule="auto"/>
        <w:rPr>
          <w:rFonts w:ascii="Times New Roman" w:hAnsi="Times New Roman"/>
          <w:sz w:val="22"/>
          <w:szCs w:val="22"/>
          <w:lang w:eastAsia="da-DK"/>
        </w:rPr>
      </w:pPr>
      <w:r w:rsidRPr="007627FC">
        <w:rPr>
          <w:rFonts w:ascii="Times New Roman" w:hAnsi="Times New Roman"/>
          <w:b/>
          <w:sz w:val="22"/>
          <w:szCs w:val="22"/>
          <w:lang w:eastAsia="da-DK"/>
        </w:rPr>
        <w:t>3.4.3.</w:t>
      </w:r>
      <w:r w:rsidRPr="007627FC">
        <w:rPr>
          <w:rFonts w:ascii="Times New Roman" w:hAnsi="Times New Roman"/>
          <w:sz w:val="22"/>
          <w:szCs w:val="22"/>
          <w:lang w:eastAsia="da-DK"/>
        </w:rPr>
        <w:t xml:space="preserve"> </w:t>
      </w:r>
      <w:r w:rsidRPr="007627FC">
        <w:rPr>
          <w:rFonts w:ascii="Times New Roman" w:hAnsi="Times New Roman"/>
          <w:sz w:val="22"/>
          <w:szCs w:val="22"/>
          <w:lang w:eastAsia="da-DK"/>
        </w:rPr>
        <w:tab/>
        <w:t>Ja inženierkomunikāciju turētāji pieprasa samaksu par topogrāfiskā plāna saskaņošanu, izmaksas jāiekļauj Finanšu piedāvājumā. Saskaņojumam ar SIA „Tet" jāplāno 1-5 darba dienu  termiņš un izmaksās jāiekļauj SIA „Tet” ar 2019. gadu noteiktā samaksa 26 EUR bez PVN (skatīt-</w:t>
      </w:r>
      <w:hyperlink r:id="rId15" w:history="1">
        <w:r w:rsidRPr="007627FC">
          <w:rPr>
            <w:rStyle w:val="Hyperlink"/>
            <w:rFonts w:ascii="Times New Roman" w:hAnsi="Times New Roman"/>
            <w:sz w:val="22"/>
            <w:szCs w:val="22"/>
            <w:lang w:eastAsia="da-DK"/>
          </w:rPr>
          <w:t>https://www.lattelecom.lv/majai/klientiem/buvnieciba-saskanosana</w:t>
        </w:r>
      </w:hyperlink>
      <w:r w:rsidRPr="007627FC">
        <w:rPr>
          <w:rFonts w:ascii="Times New Roman" w:hAnsi="Times New Roman"/>
          <w:sz w:val="22"/>
          <w:szCs w:val="22"/>
          <w:lang w:eastAsia="da-DK"/>
        </w:rPr>
        <w:t xml:space="preserve"> )</w:t>
      </w:r>
    </w:p>
    <w:p w:rsidR="00F859EC" w:rsidRPr="007627FC" w:rsidRDefault="00F859EC" w:rsidP="00812BE7">
      <w:pPr>
        <w:pStyle w:val="BodyText"/>
        <w:spacing w:line="276" w:lineRule="auto"/>
        <w:rPr>
          <w:rFonts w:ascii="Times New Roman" w:hAnsi="Times New Roman"/>
          <w:sz w:val="22"/>
          <w:szCs w:val="22"/>
          <w:lang w:eastAsia="da-DK"/>
        </w:rPr>
      </w:pPr>
      <w:r w:rsidRPr="007627FC">
        <w:rPr>
          <w:rFonts w:ascii="Times New Roman" w:hAnsi="Times New Roman"/>
          <w:b/>
          <w:bCs/>
          <w:sz w:val="22"/>
          <w:szCs w:val="22"/>
          <w:lang w:eastAsia="da-DK"/>
        </w:rPr>
        <w:t xml:space="preserve">3.4.4. </w:t>
      </w:r>
      <w:r w:rsidRPr="007627FC">
        <w:rPr>
          <w:rFonts w:ascii="Times New Roman" w:hAnsi="Times New Roman"/>
          <w:sz w:val="22"/>
          <w:szCs w:val="22"/>
          <w:lang w:eastAsia="da-DK"/>
        </w:rPr>
        <w:t>Līguma izpildes laikā nav paredzēta līgumcenas maiņa darbiem, kas saistīti ar topogrāfiskā plāna izstrādi.</w:t>
      </w:r>
    </w:p>
    <w:p w:rsidR="00F859EC" w:rsidRPr="007627FC" w:rsidRDefault="00F859EC" w:rsidP="00812BE7">
      <w:pPr>
        <w:pStyle w:val="BodyText"/>
        <w:spacing w:line="276" w:lineRule="auto"/>
        <w:rPr>
          <w:rFonts w:ascii="Times New Roman" w:hAnsi="Times New Roman"/>
          <w:b/>
          <w:sz w:val="22"/>
          <w:szCs w:val="22"/>
          <w:lang w:eastAsia="da-DK"/>
        </w:rPr>
      </w:pPr>
      <w:r w:rsidRPr="007627FC">
        <w:rPr>
          <w:rFonts w:ascii="Times New Roman" w:hAnsi="Times New Roman"/>
          <w:b/>
          <w:sz w:val="22"/>
          <w:szCs w:val="22"/>
          <w:lang w:eastAsia="da-DK"/>
        </w:rPr>
        <w:t>3.5. Prasības inženierģeoloģiskajai izpētei</w:t>
      </w:r>
    </w:p>
    <w:p w:rsidR="00F859EC" w:rsidRPr="007627FC" w:rsidRDefault="00F859EC" w:rsidP="00812BE7">
      <w:pPr>
        <w:pStyle w:val="BodyText"/>
        <w:spacing w:line="276" w:lineRule="auto"/>
        <w:rPr>
          <w:rFonts w:ascii="Times New Roman" w:hAnsi="Times New Roman"/>
          <w:sz w:val="22"/>
          <w:szCs w:val="22"/>
        </w:rPr>
      </w:pPr>
      <w:r w:rsidRPr="00F1002E">
        <w:rPr>
          <w:rFonts w:ascii="Times New Roman" w:hAnsi="Times New Roman"/>
          <w:sz w:val="22"/>
          <w:szCs w:val="22"/>
        </w:rPr>
        <w:t xml:space="preserve">Inženierģeotehnisko izpēti veic saskaņā ar LBN 005-15 „Inženierizpētes noteikumi būvniecībā”, saskaņojot izpētes vietas ar komunikāciju turētājiem. </w:t>
      </w:r>
      <w:r w:rsidR="000847A2" w:rsidRPr="00F1002E">
        <w:rPr>
          <w:rFonts w:ascii="Times New Roman" w:hAnsi="Times New Roman"/>
          <w:sz w:val="22"/>
          <w:szCs w:val="22"/>
        </w:rPr>
        <w:t>Saules ielā jāveic 2 inženierģeotehniskie izpētes urbumi, Bezdelīgu ielā – 1  inženierģeotehniskās izpētes urbums. Atbrīvotāju ielas posmā k</w:t>
      </w:r>
      <w:r w:rsidR="00FA72F3" w:rsidRPr="00F1002E">
        <w:rPr>
          <w:rFonts w:ascii="Times New Roman" w:hAnsi="Times New Roman"/>
          <w:sz w:val="22"/>
          <w:szCs w:val="22"/>
        </w:rPr>
        <w:t>a</w:t>
      </w:r>
      <w:r w:rsidR="000847A2" w:rsidRPr="00F1002E">
        <w:rPr>
          <w:rFonts w:ascii="Times New Roman" w:hAnsi="Times New Roman"/>
          <w:sz w:val="22"/>
          <w:szCs w:val="22"/>
        </w:rPr>
        <w:t>trā būves kārtas teritorij</w:t>
      </w:r>
      <w:r w:rsidR="00812BE7" w:rsidRPr="00F1002E">
        <w:rPr>
          <w:rFonts w:ascii="Times New Roman" w:hAnsi="Times New Roman"/>
          <w:sz w:val="22"/>
          <w:szCs w:val="22"/>
        </w:rPr>
        <w:t xml:space="preserve">ā pa vienam </w:t>
      </w:r>
      <w:r w:rsidR="00FA72F3" w:rsidRPr="00F1002E">
        <w:rPr>
          <w:rFonts w:ascii="Times New Roman" w:hAnsi="Times New Roman"/>
          <w:sz w:val="22"/>
          <w:szCs w:val="22"/>
        </w:rPr>
        <w:t>inženierģeotehniskās izpētes urbumam.</w:t>
      </w:r>
    </w:p>
    <w:p w:rsidR="00F859EC" w:rsidRPr="007627FC" w:rsidRDefault="00F859EC" w:rsidP="00812BE7">
      <w:pPr>
        <w:spacing w:line="276" w:lineRule="auto"/>
        <w:jc w:val="both"/>
        <w:rPr>
          <w:b/>
          <w:sz w:val="22"/>
          <w:szCs w:val="22"/>
        </w:rPr>
      </w:pPr>
      <w:r w:rsidRPr="007627FC">
        <w:rPr>
          <w:b/>
          <w:sz w:val="22"/>
          <w:szCs w:val="22"/>
        </w:rPr>
        <w:t>3.6. Prasības būvdarbu teritorijas labiekārtošanai</w:t>
      </w:r>
    </w:p>
    <w:p w:rsidR="00F859EC" w:rsidRDefault="00F859EC" w:rsidP="00812BE7">
      <w:pPr>
        <w:spacing w:line="276" w:lineRule="auto"/>
        <w:jc w:val="both"/>
        <w:rPr>
          <w:sz w:val="22"/>
          <w:szCs w:val="22"/>
        </w:rPr>
      </w:pPr>
      <w:r w:rsidRPr="007627FC">
        <w:rPr>
          <w:sz w:val="22"/>
          <w:szCs w:val="22"/>
        </w:rPr>
        <w:t>Jāizstrādā zālāju atjaunošanas, ielu, ietvju seguma atjaunošanas risinājumi saskaņā ar Siguldas novada domes izsniegtajiem tehniskajiem noteikumiem.</w:t>
      </w:r>
    </w:p>
    <w:p w:rsidR="00A761A3" w:rsidRPr="007627FC" w:rsidRDefault="00A761A3" w:rsidP="00812BE7">
      <w:pPr>
        <w:spacing w:line="276" w:lineRule="auto"/>
        <w:jc w:val="both"/>
        <w:rPr>
          <w:sz w:val="22"/>
          <w:szCs w:val="22"/>
        </w:rPr>
      </w:pPr>
    </w:p>
    <w:p w:rsidR="00F859EC" w:rsidRPr="007627FC" w:rsidRDefault="00F859EC" w:rsidP="00812BE7">
      <w:pPr>
        <w:spacing w:line="276" w:lineRule="auto"/>
        <w:ind w:left="360"/>
        <w:contextualSpacing/>
        <w:jc w:val="center"/>
        <w:rPr>
          <w:b/>
          <w:sz w:val="22"/>
          <w:szCs w:val="22"/>
        </w:rPr>
      </w:pPr>
      <w:r w:rsidRPr="007627FC">
        <w:rPr>
          <w:b/>
          <w:sz w:val="22"/>
          <w:szCs w:val="22"/>
        </w:rPr>
        <w:t>4. Darba uzdevuma izpildes posmi</w:t>
      </w:r>
    </w:p>
    <w:p w:rsidR="00F859EC" w:rsidRPr="007627FC" w:rsidRDefault="00F859EC" w:rsidP="00812BE7">
      <w:pPr>
        <w:spacing w:line="276" w:lineRule="auto"/>
        <w:jc w:val="both"/>
        <w:rPr>
          <w:b/>
          <w:sz w:val="22"/>
          <w:szCs w:val="22"/>
        </w:rPr>
      </w:pPr>
      <w:r w:rsidRPr="007627FC">
        <w:rPr>
          <w:b/>
          <w:sz w:val="22"/>
          <w:szCs w:val="22"/>
        </w:rPr>
        <w:t>4.1. Pirms Piedāvājuma iesniegšanas</w:t>
      </w:r>
    </w:p>
    <w:p w:rsidR="00F859EC" w:rsidRPr="007627FC" w:rsidRDefault="00F859EC" w:rsidP="00812BE7">
      <w:pPr>
        <w:spacing w:line="276" w:lineRule="auto"/>
        <w:jc w:val="both"/>
        <w:rPr>
          <w:sz w:val="22"/>
          <w:szCs w:val="22"/>
        </w:rPr>
      </w:pPr>
      <w:r w:rsidRPr="007627FC">
        <w:rPr>
          <w:sz w:val="22"/>
          <w:szCs w:val="22"/>
        </w:rPr>
        <w:t xml:space="preserve">Ieinteresētajam piegādātājam pirms Piedāvājuma iesniegšanas ir jāiepazīstas ar projektējamo tīklu teritoriju, saskaņā ar Tehniskās specifikācijas pielikumiem, jāprecizē </w:t>
      </w:r>
      <w:r w:rsidRPr="007627FC">
        <w:rPr>
          <w:sz w:val="22"/>
          <w:szCs w:val="22"/>
          <w:u w:val="single"/>
        </w:rPr>
        <w:t>izbūvējamo tīklu garumi un izbūvējamo tīklu pieslēguma vietas un pārbūvējamo tīklu pārslēguma vietas.</w:t>
      </w:r>
    </w:p>
    <w:p w:rsidR="00F859EC" w:rsidRPr="007627FC" w:rsidRDefault="00F859EC" w:rsidP="00812BE7">
      <w:pPr>
        <w:spacing w:line="276" w:lineRule="auto"/>
        <w:jc w:val="both"/>
        <w:rPr>
          <w:sz w:val="22"/>
          <w:szCs w:val="22"/>
        </w:rPr>
      </w:pPr>
      <w:r w:rsidRPr="007627FC">
        <w:rPr>
          <w:sz w:val="22"/>
          <w:szCs w:val="22"/>
        </w:rPr>
        <w:t>Norādītie cauruļvadu garumi, pieslēgumu skaits projektēšanas gaitā var mainīties. Tie šobrīd ir tikai orientējošie rādītāji. Līgumcena šo lielumu maiņas gadījumā netiek mainīta.</w:t>
      </w:r>
    </w:p>
    <w:p w:rsidR="00595AE7" w:rsidRPr="007627FC" w:rsidRDefault="00F859EC" w:rsidP="00812BE7">
      <w:pPr>
        <w:spacing w:line="276" w:lineRule="auto"/>
        <w:jc w:val="both"/>
        <w:rPr>
          <w:b/>
          <w:bCs/>
          <w:spacing w:val="-4"/>
          <w:sz w:val="22"/>
          <w:szCs w:val="22"/>
        </w:rPr>
      </w:pPr>
      <w:bookmarkStart w:id="91" w:name="_Toc145138769"/>
      <w:r w:rsidRPr="007627FC">
        <w:rPr>
          <w:b/>
          <w:bCs/>
          <w:spacing w:val="-4"/>
          <w:sz w:val="22"/>
          <w:szCs w:val="22"/>
        </w:rPr>
        <w:t>4.2. Esošās situācijas pārbaude un vietu izpēte</w:t>
      </w:r>
      <w:bookmarkEnd w:id="91"/>
      <w:r w:rsidRPr="007627FC">
        <w:rPr>
          <w:b/>
          <w:bCs/>
          <w:spacing w:val="-4"/>
          <w:sz w:val="22"/>
          <w:szCs w:val="22"/>
        </w:rPr>
        <w:t xml:space="preserve"> pēc līguma noslēgšanas.</w:t>
      </w:r>
    </w:p>
    <w:p w:rsidR="00F859EC" w:rsidRPr="007627FC" w:rsidRDefault="00F859EC" w:rsidP="00812BE7">
      <w:pPr>
        <w:spacing w:line="276" w:lineRule="auto"/>
        <w:jc w:val="both"/>
        <w:rPr>
          <w:b/>
          <w:spacing w:val="-4"/>
          <w:sz w:val="22"/>
          <w:szCs w:val="22"/>
          <w:u w:val="single"/>
        </w:rPr>
      </w:pPr>
      <w:r w:rsidRPr="007627FC">
        <w:rPr>
          <w:spacing w:val="-4"/>
          <w:sz w:val="22"/>
          <w:szCs w:val="22"/>
        </w:rPr>
        <w:t xml:space="preserve">Izpildītājam pēc Līguma noslēgšanas jāiepazīstas ar pašreizējo ūdensapgādes un sadzīves kanalizācijas infrastruktūru, </w:t>
      </w:r>
      <w:r w:rsidRPr="007627FC">
        <w:rPr>
          <w:b/>
          <w:spacing w:val="-4"/>
          <w:sz w:val="22"/>
          <w:szCs w:val="22"/>
        </w:rPr>
        <w:t xml:space="preserve">jāapseko dabā, jāveic visu </w:t>
      </w:r>
      <w:r w:rsidRPr="00FA72F3">
        <w:rPr>
          <w:b/>
          <w:spacing w:val="-4"/>
          <w:sz w:val="22"/>
          <w:szCs w:val="22"/>
        </w:rPr>
        <w:t>pieslēguma</w:t>
      </w:r>
      <w:r w:rsidR="00595AE7" w:rsidRPr="00FA72F3">
        <w:rPr>
          <w:b/>
          <w:spacing w:val="-4"/>
          <w:sz w:val="22"/>
          <w:szCs w:val="22"/>
        </w:rPr>
        <w:t xml:space="preserve">, pārslēguma </w:t>
      </w:r>
      <w:r w:rsidRPr="00FA72F3">
        <w:rPr>
          <w:b/>
          <w:spacing w:val="-4"/>
          <w:sz w:val="22"/>
          <w:szCs w:val="22"/>
        </w:rPr>
        <w:t>vietu fotofiksācijas, detalizēti jāizpēta plānotās pārslēguma vietas esošajai pašteces kanalizācijas sistēmai Atbrīvotāju ielā</w:t>
      </w:r>
      <w:r w:rsidRPr="00FA72F3">
        <w:rPr>
          <w:spacing w:val="-4"/>
          <w:sz w:val="22"/>
          <w:szCs w:val="22"/>
        </w:rPr>
        <w:t xml:space="preserve">. </w:t>
      </w:r>
      <w:r w:rsidRPr="00FA72F3">
        <w:rPr>
          <w:b/>
          <w:spacing w:val="-4"/>
          <w:sz w:val="22"/>
          <w:szCs w:val="22"/>
          <w:u w:val="single"/>
        </w:rPr>
        <w:t>Būvprojektos ūdensapgādes un sadzīves kanalizācijas</w:t>
      </w:r>
      <w:r w:rsidR="00595AE7" w:rsidRPr="00FA72F3">
        <w:rPr>
          <w:b/>
          <w:spacing w:val="-4"/>
          <w:sz w:val="22"/>
          <w:szCs w:val="22"/>
          <w:u w:val="single"/>
        </w:rPr>
        <w:t xml:space="preserve"> tīklu pieslēguma vietās, pārslēguma vietās </w:t>
      </w:r>
      <w:r w:rsidRPr="00FA72F3">
        <w:rPr>
          <w:b/>
          <w:spacing w:val="-4"/>
          <w:sz w:val="22"/>
          <w:szCs w:val="22"/>
          <w:u w:val="single"/>
        </w:rPr>
        <w:t xml:space="preserve">nevar būt atzīme, </w:t>
      </w:r>
      <w:r w:rsidR="00595AE7" w:rsidRPr="00FA72F3">
        <w:rPr>
          <w:b/>
          <w:spacing w:val="-4"/>
          <w:sz w:val="22"/>
          <w:szCs w:val="22"/>
          <w:u w:val="single"/>
        </w:rPr>
        <w:t>ka jāprecizē būvniecības gaitā, jo būvprojekta izstrādes stadijā ir jāveic nepieciešamie precizējumi.</w:t>
      </w:r>
      <w:r w:rsidRPr="007627FC">
        <w:rPr>
          <w:b/>
          <w:spacing w:val="-4"/>
          <w:sz w:val="22"/>
          <w:szCs w:val="22"/>
          <w:u w:val="single"/>
        </w:rPr>
        <w:t xml:space="preserve"> </w:t>
      </w:r>
    </w:p>
    <w:p w:rsidR="00F859EC" w:rsidRPr="007627FC" w:rsidRDefault="00F859EC" w:rsidP="00812BE7">
      <w:pPr>
        <w:spacing w:line="276" w:lineRule="auto"/>
        <w:jc w:val="both"/>
        <w:rPr>
          <w:sz w:val="22"/>
          <w:szCs w:val="22"/>
        </w:rPr>
      </w:pPr>
      <w:r w:rsidRPr="007627FC">
        <w:rPr>
          <w:sz w:val="22"/>
          <w:szCs w:val="22"/>
        </w:rPr>
        <w:t xml:space="preserve">Nepieciešamības gadījumā, saskaņojot ar Pasūtītāju, ja tīklu izvietojumā jāveic izmaiņas. </w:t>
      </w:r>
    </w:p>
    <w:p w:rsidR="00F859EC" w:rsidRPr="007627FC" w:rsidRDefault="00F859EC" w:rsidP="00812BE7">
      <w:pPr>
        <w:spacing w:line="276" w:lineRule="auto"/>
        <w:jc w:val="both"/>
        <w:rPr>
          <w:b/>
          <w:sz w:val="22"/>
          <w:szCs w:val="22"/>
        </w:rPr>
      </w:pPr>
      <w:r w:rsidRPr="007627FC">
        <w:rPr>
          <w:rFonts w:eastAsia="Calibri"/>
          <w:b/>
          <w:sz w:val="22"/>
          <w:szCs w:val="22"/>
          <w:lang w:eastAsia="en-US"/>
        </w:rPr>
        <w:t>4.3. Būvprojektu dokumentācijas izstrāde</w:t>
      </w:r>
    </w:p>
    <w:p w:rsidR="00F859EC" w:rsidRPr="007627FC" w:rsidRDefault="00F859EC" w:rsidP="00812BE7">
      <w:pPr>
        <w:spacing w:line="276" w:lineRule="auto"/>
        <w:jc w:val="both"/>
        <w:rPr>
          <w:rFonts w:eastAsia="Calibri"/>
          <w:sz w:val="22"/>
          <w:szCs w:val="22"/>
          <w:lang w:eastAsia="en-US"/>
        </w:rPr>
      </w:pPr>
      <w:r w:rsidRPr="007627FC">
        <w:rPr>
          <w:rFonts w:eastAsia="Calibri"/>
          <w:b/>
          <w:sz w:val="22"/>
          <w:szCs w:val="22"/>
          <w:lang w:eastAsia="en-US"/>
        </w:rPr>
        <w:t>4.3.1.</w:t>
      </w:r>
      <w:r w:rsidRPr="007627FC">
        <w:rPr>
          <w:rFonts w:eastAsia="Calibri"/>
          <w:sz w:val="22"/>
          <w:szCs w:val="22"/>
          <w:lang w:eastAsia="en-US"/>
        </w:rPr>
        <w:t xml:space="preserve"> Informācija par nepieciešamās dokumentācijas izstrādi būvprojektiem ir apkopota 3.tabulā</w:t>
      </w:r>
    </w:p>
    <w:p w:rsidR="00F859EC" w:rsidRPr="007627FC" w:rsidRDefault="00F859EC" w:rsidP="00812BE7">
      <w:pPr>
        <w:spacing w:line="276" w:lineRule="auto"/>
        <w:jc w:val="both"/>
        <w:rPr>
          <w:rFonts w:eastAsia="Calibri"/>
          <w:sz w:val="22"/>
          <w:szCs w:val="22"/>
          <w:lang w:eastAsia="en-US"/>
        </w:rPr>
      </w:pPr>
      <w:r w:rsidRPr="007627FC">
        <w:rPr>
          <w:rFonts w:eastAsia="Calibri"/>
          <w:sz w:val="22"/>
          <w:szCs w:val="22"/>
          <w:lang w:eastAsia="en-US"/>
        </w:rPr>
        <w:t>3.tabula Informācija par būvprojektu dokumentācijas izstrādi</w:t>
      </w:r>
    </w:p>
    <w:tbl>
      <w:tblPr>
        <w:tblStyle w:val="TableGrid"/>
        <w:tblW w:w="9493" w:type="dxa"/>
        <w:tblLayout w:type="fixed"/>
        <w:tblLook w:val="04A0" w:firstRow="1" w:lastRow="0" w:firstColumn="1" w:lastColumn="0" w:noHBand="0" w:noVBand="1"/>
      </w:tblPr>
      <w:tblGrid>
        <w:gridCol w:w="2351"/>
        <w:gridCol w:w="3314"/>
        <w:gridCol w:w="3828"/>
      </w:tblGrid>
      <w:tr w:rsidR="00FA72F3" w:rsidRPr="007627FC" w:rsidTr="00FA72F3">
        <w:trPr>
          <w:tblHeader/>
        </w:trPr>
        <w:tc>
          <w:tcPr>
            <w:tcW w:w="2351" w:type="dxa"/>
          </w:tcPr>
          <w:p w:rsidR="00FA72F3" w:rsidRPr="007627FC" w:rsidRDefault="00FA72F3" w:rsidP="00812BE7">
            <w:pPr>
              <w:spacing w:line="276" w:lineRule="auto"/>
              <w:jc w:val="both"/>
              <w:rPr>
                <w:rFonts w:eastAsia="Calibri"/>
                <w:sz w:val="22"/>
                <w:szCs w:val="22"/>
                <w:lang w:eastAsia="en-US"/>
              </w:rPr>
            </w:pPr>
            <w:r w:rsidRPr="007627FC">
              <w:rPr>
                <w:rFonts w:eastAsia="Calibri"/>
                <w:sz w:val="22"/>
                <w:szCs w:val="22"/>
                <w:lang w:eastAsia="en-US"/>
              </w:rPr>
              <w:t xml:space="preserve">Iepirkuma daļa </w:t>
            </w:r>
          </w:p>
        </w:tc>
        <w:tc>
          <w:tcPr>
            <w:tcW w:w="3314" w:type="dxa"/>
          </w:tcPr>
          <w:p w:rsidR="00FA72F3" w:rsidRPr="007627FC" w:rsidRDefault="00FA72F3" w:rsidP="00812BE7">
            <w:pPr>
              <w:spacing w:line="276" w:lineRule="auto"/>
              <w:jc w:val="center"/>
              <w:rPr>
                <w:rFonts w:eastAsia="Calibri"/>
                <w:sz w:val="22"/>
                <w:szCs w:val="22"/>
                <w:lang w:eastAsia="en-US"/>
              </w:rPr>
            </w:pPr>
            <w:r w:rsidRPr="007627FC">
              <w:rPr>
                <w:rFonts w:eastAsia="Calibri"/>
                <w:sz w:val="22"/>
                <w:szCs w:val="22"/>
                <w:lang w:eastAsia="en-US"/>
              </w:rPr>
              <w:t>1.</w:t>
            </w:r>
          </w:p>
        </w:tc>
        <w:tc>
          <w:tcPr>
            <w:tcW w:w="3828" w:type="dxa"/>
          </w:tcPr>
          <w:p w:rsidR="00FA72F3" w:rsidRPr="007627FC" w:rsidRDefault="00D83586" w:rsidP="00812BE7">
            <w:pPr>
              <w:spacing w:line="276" w:lineRule="auto"/>
              <w:jc w:val="center"/>
              <w:rPr>
                <w:rFonts w:eastAsia="Calibri"/>
                <w:sz w:val="22"/>
                <w:szCs w:val="22"/>
                <w:lang w:eastAsia="en-US"/>
              </w:rPr>
            </w:pPr>
            <w:r>
              <w:rPr>
                <w:rFonts w:eastAsia="Calibri"/>
                <w:sz w:val="22"/>
                <w:szCs w:val="22"/>
                <w:lang w:eastAsia="en-US"/>
              </w:rPr>
              <w:t>2</w:t>
            </w:r>
            <w:r w:rsidR="00FA72F3" w:rsidRPr="007627FC">
              <w:rPr>
                <w:rFonts w:eastAsia="Calibri"/>
                <w:sz w:val="22"/>
                <w:szCs w:val="22"/>
                <w:lang w:eastAsia="en-US"/>
              </w:rPr>
              <w:t>.</w:t>
            </w:r>
          </w:p>
        </w:tc>
      </w:tr>
      <w:tr w:rsidR="00FA72F3" w:rsidRPr="00812BE7" w:rsidTr="00FA72F3">
        <w:tc>
          <w:tcPr>
            <w:tcW w:w="2351" w:type="dxa"/>
          </w:tcPr>
          <w:p w:rsidR="00FA72F3" w:rsidRPr="007627FC" w:rsidRDefault="00FA72F3" w:rsidP="00812BE7">
            <w:pPr>
              <w:spacing w:line="276" w:lineRule="auto"/>
              <w:jc w:val="both"/>
              <w:rPr>
                <w:rFonts w:eastAsia="Calibri"/>
                <w:sz w:val="22"/>
                <w:szCs w:val="22"/>
                <w:lang w:eastAsia="en-US"/>
              </w:rPr>
            </w:pPr>
            <w:r w:rsidRPr="007627FC">
              <w:rPr>
                <w:rFonts w:eastAsia="Calibri"/>
                <w:sz w:val="22"/>
                <w:szCs w:val="22"/>
                <w:lang w:eastAsia="en-US"/>
              </w:rPr>
              <w:t>Būvprojekts minimālajā sastāvā</w:t>
            </w:r>
          </w:p>
        </w:tc>
        <w:tc>
          <w:tcPr>
            <w:tcW w:w="3314" w:type="dxa"/>
          </w:tcPr>
          <w:p w:rsidR="00FA72F3" w:rsidRPr="007627FC" w:rsidRDefault="00F1002E" w:rsidP="00812BE7">
            <w:pPr>
              <w:spacing w:line="276" w:lineRule="auto"/>
              <w:jc w:val="center"/>
              <w:rPr>
                <w:rFonts w:eastAsia="Calibri"/>
                <w:color w:val="FF0000"/>
                <w:sz w:val="22"/>
                <w:szCs w:val="22"/>
              </w:rPr>
            </w:pPr>
            <w:r w:rsidRPr="007627FC">
              <w:rPr>
                <w:rFonts w:eastAsia="Calibri"/>
                <w:sz w:val="22"/>
                <w:szCs w:val="22"/>
                <w:lang w:eastAsia="en-US"/>
              </w:rPr>
              <w:t>J</w:t>
            </w:r>
            <w:r w:rsidR="00FA72F3" w:rsidRPr="007627FC">
              <w:rPr>
                <w:rFonts w:eastAsia="Calibri"/>
                <w:sz w:val="22"/>
                <w:szCs w:val="22"/>
                <w:lang w:eastAsia="en-US"/>
              </w:rPr>
              <w:t>āizstrādā</w:t>
            </w:r>
            <w:r>
              <w:rPr>
                <w:rFonts w:eastAsia="Calibri"/>
                <w:sz w:val="22"/>
                <w:szCs w:val="22"/>
                <w:lang w:eastAsia="en-US"/>
              </w:rPr>
              <w:t xml:space="preserve"> Saules ielai un Bezdelīgu ielai </w:t>
            </w:r>
          </w:p>
          <w:p w:rsidR="00FA72F3" w:rsidRPr="007627FC" w:rsidRDefault="00FA72F3" w:rsidP="00812BE7">
            <w:pPr>
              <w:spacing w:line="276" w:lineRule="auto"/>
              <w:jc w:val="center"/>
              <w:rPr>
                <w:rFonts w:eastAsia="Calibri"/>
                <w:sz w:val="22"/>
                <w:szCs w:val="22"/>
                <w:lang w:eastAsia="en-US"/>
              </w:rPr>
            </w:pPr>
          </w:p>
        </w:tc>
        <w:tc>
          <w:tcPr>
            <w:tcW w:w="3828" w:type="dxa"/>
          </w:tcPr>
          <w:p w:rsidR="00FA72F3" w:rsidRPr="00F1002E" w:rsidRDefault="00FA72F3" w:rsidP="00812BE7">
            <w:pPr>
              <w:spacing w:line="276" w:lineRule="auto"/>
              <w:jc w:val="both"/>
              <w:rPr>
                <w:rFonts w:eastAsia="Calibri"/>
                <w:sz w:val="22"/>
                <w:szCs w:val="22"/>
                <w:lang w:eastAsia="en-US"/>
              </w:rPr>
            </w:pPr>
            <w:r w:rsidRPr="00F1002E">
              <w:rPr>
                <w:rFonts w:eastAsia="Calibri"/>
                <w:sz w:val="22"/>
                <w:szCs w:val="22"/>
                <w:lang w:eastAsia="en-US"/>
              </w:rPr>
              <w:t>Jāizstrādā 2 būves kārtām</w:t>
            </w:r>
            <w:r w:rsidR="00812BE7" w:rsidRPr="00F1002E">
              <w:rPr>
                <w:rFonts w:eastAsia="Calibri"/>
                <w:sz w:val="22"/>
                <w:szCs w:val="22"/>
                <w:lang w:eastAsia="en-US"/>
              </w:rPr>
              <w:t>.</w:t>
            </w:r>
            <w:r w:rsidR="00D83586" w:rsidRPr="00F1002E">
              <w:rPr>
                <w:rFonts w:eastAsia="Calibri"/>
                <w:sz w:val="22"/>
                <w:szCs w:val="22"/>
                <w:lang w:eastAsia="en-US"/>
              </w:rPr>
              <w:t xml:space="preserve"> </w:t>
            </w:r>
            <w:r w:rsidR="00812BE7" w:rsidRPr="00F1002E">
              <w:rPr>
                <w:rFonts w:eastAsia="Calibri"/>
                <w:sz w:val="22"/>
                <w:szCs w:val="22"/>
                <w:lang w:eastAsia="en-US"/>
              </w:rPr>
              <w:t>B</w:t>
            </w:r>
            <w:r w:rsidR="00D83586" w:rsidRPr="00F1002E">
              <w:rPr>
                <w:rFonts w:eastAsia="Calibri"/>
                <w:sz w:val="22"/>
                <w:szCs w:val="22"/>
                <w:lang w:eastAsia="en-US"/>
              </w:rPr>
              <w:t>ūvprojekta minimālā sastāva izstrādes posmā</w:t>
            </w:r>
            <w:r w:rsidR="00F1002E" w:rsidRPr="00F1002E">
              <w:rPr>
                <w:rFonts w:eastAsia="Calibri"/>
                <w:sz w:val="22"/>
                <w:szCs w:val="22"/>
                <w:lang w:eastAsia="en-US"/>
              </w:rPr>
              <w:t xml:space="preserve">abām būves kārtām </w:t>
            </w:r>
            <w:r w:rsidR="00D83586" w:rsidRPr="00F1002E">
              <w:rPr>
                <w:rFonts w:eastAsia="Calibri"/>
                <w:sz w:val="22"/>
                <w:szCs w:val="22"/>
                <w:lang w:eastAsia="en-US"/>
              </w:rPr>
              <w:t>pēc inženierģeotehniskās izpētes Izpildītājs izstrādā un iesniedz Pasūtītājam izvērtēšanai divus pārbūves variantus, tajā skaitā prognozējamās izmaksas:</w:t>
            </w:r>
          </w:p>
          <w:p w:rsidR="00D83586" w:rsidRPr="00F1002E" w:rsidRDefault="00D83586" w:rsidP="00812BE7">
            <w:pPr>
              <w:spacing w:line="276" w:lineRule="auto"/>
              <w:jc w:val="both"/>
              <w:rPr>
                <w:rFonts w:eastAsia="Calibri"/>
                <w:sz w:val="22"/>
                <w:szCs w:val="22"/>
                <w:lang w:eastAsia="en-US"/>
              </w:rPr>
            </w:pPr>
            <w:r w:rsidRPr="00F1002E">
              <w:rPr>
                <w:rFonts w:eastAsia="Calibri"/>
                <w:sz w:val="22"/>
                <w:szCs w:val="22"/>
                <w:lang w:eastAsia="en-US"/>
              </w:rPr>
              <w:t>a. ar beztranšeju pārbūves tehnoloģiju;</w:t>
            </w:r>
          </w:p>
          <w:p w:rsidR="00D83586" w:rsidRDefault="00D83586" w:rsidP="00812BE7">
            <w:pPr>
              <w:spacing w:line="276" w:lineRule="auto"/>
              <w:jc w:val="both"/>
              <w:rPr>
                <w:rFonts w:eastAsia="Calibri"/>
                <w:sz w:val="22"/>
                <w:szCs w:val="22"/>
                <w:lang w:eastAsia="en-US"/>
              </w:rPr>
            </w:pPr>
            <w:r w:rsidRPr="00F1002E">
              <w:rPr>
                <w:rFonts w:eastAsia="Calibri"/>
                <w:sz w:val="22"/>
                <w:szCs w:val="22"/>
                <w:lang w:eastAsia="en-US"/>
              </w:rPr>
              <w:t xml:space="preserve">b. ar rakšanas </w:t>
            </w:r>
            <w:r w:rsidR="00812BE7" w:rsidRPr="00F1002E">
              <w:rPr>
                <w:rFonts w:eastAsia="Calibri"/>
                <w:sz w:val="22"/>
                <w:szCs w:val="22"/>
                <w:lang w:eastAsia="en-US"/>
              </w:rPr>
              <w:t>metodi atklātā tranšejā.</w:t>
            </w:r>
            <w:r w:rsidR="00812BE7">
              <w:rPr>
                <w:rFonts w:eastAsia="Calibri"/>
                <w:sz w:val="22"/>
                <w:szCs w:val="22"/>
                <w:lang w:eastAsia="en-US"/>
              </w:rPr>
              <w:t xml:space="preserve"> </w:t>
            </w:r>
          </w:p>
          <w:p w:rsidR="00D83586" w:rsidRPr="00FA72F3" w:rsidRDefault="00D83586" w:rsidP="00812BE7">
            <w:pPr>
              <w:spacing w:line="276" w:lineRule="auto"/>
              <w:jc w:val="center"/>
              <w:rPr>
                <w:rFonts w:eastAsia="Calibri"/>
                <w:color w:val="FF0000"/>
                <w:sz w:val="22"/>
                <w:szCs w:val="22"/>
              </w:rPr>
            </w:pPr>
          </w:p>
          <w:p w:rsidR="00FA72F3" w:rsidRPr="00FA72F3" w:rsidRDefault="00FA72F3" w:rsidP="00812BE7">
            <w:pPr>
              <w:spacing w:line="276" w:lineRule="auto"/>
              <w:jc w:val="center"/>
              <w:rPr>
                <w:rFonts w:eastAsia="Calibri"/>
                <w:sz w:val="22"/>
                <w:szCs w:val="22"/>
                <w:lang w:eastAsia="en-US"/>
              </w:rPr>
            </w:pPr>
          </w:p>
        </w:tc>
      </w:tr>
      <w:tr w:rsidR="00FA72F3" w:rsidRPr="007627FC" w:rsidTr="00FA72F3">
        <w:tc>
          <w:tcPr>
            <w:tcW w:w="2351" w:type="dxa"/>
          </w:tcPr>
          <w:p w:rsidR="00FA72F3" w:rsidRPr="007627FC" w:rsidRDefault="00FA72F3" w:rsidP="00812BE7">
            <w:pPr>
              <w:spacing w:line="276" w:lineRule="auto"/>
              <w:jc w:val="both"/>
              <w:rPr>
                <w:rFonts w:eastAsia="Calibri"/>
                <w:sz w:val="22"/>
                <w:szCs w:val="22"/>
                <w:lang w:eastAsia="en-US"/>
              </w:rPr>
            </w:pPr>
            <w:r w:rsidRPr="007627FC">
              <w:rPr>
                <w:rFonts w:eastAsia="Calibri"/>
                <w:sz w:val="22"/>
                <w:szCs w:val="22"/>
                <w:lang w:eastAsia="en-US"/>
              </w:rPr>
              <w:t>Būvprojekts</w:t>
            </w:r>
          </w:p>
        </w:tc>
        <w:tc>
          <w:tcPr>
            <w:tcW w:w="3314" w:type="dxa"/>
          </w:tcPr>
          <w:p w:rsidR="00F1002E" w:rsidRPr="007627FC" w:rsidRDefault="00FA72F3" w:rsidP="00F1002E">
            <w:pPr>
              <w:spacing w:line="276" w:lineRule="auto"/>
              <w:jc w:val="center"/>
              <w:rPr>
                <w:rFonts w:eastAsia="Calibri"/>
                <w:color w:val="FF0000"/>
                <w:sz w:val="22"/>
                <w:szCs w:val="22"/>
              </w:rPr>
            </w:pPr>
            <w:r w:rsidRPr="007627FC">
              <w:rPr>
                <w:rFonts w:eastAsia="Calibri"/>
                <w:sz w:val="22"/>
                <w:szCs w:val="22"/>
                <w:lang w:eastAsia="en-US"/>
              </w:rPr>
              <w:t>jāizstrādā</w:t>
            </w:r>
            <w:r w:rsidR="00F1002E">
              <w:rPr>
                <w:rFonts w:eastAsia="Calibri"/>
                <w:sz w:val="22"/>
                <w:szCs w:val="22"/>
                <w:lang w:eastAsia="en-US"/>
              </w:rPr>
              <w:t xml:space="preserve"> Saules ielai un Bezdelīgu ielai </w:t>
            </w:r>
          </w:p>
          <w:p w:rsidR="00FA72F3" w:rsidRPr="007627FC" w:rsidRDefault="00FA72F3" w:rsidP="00812BE7">
            <w:pPr>
              <w:spacing w:line="276" w:lineRule="auto"/>
              <w:jc w:val="center"/>
              <w:rPr>
                <w:rFonts w:eastAsia="Calibri"/>
                <w:sz w:val="22"/>
                <w:szCs w:val="22"/>
                <w:lang w:eastAsia="en-US"/>
              </w:rPr>
            </w:pPr>
          </w:p>
        </w:tc>
        <w:tc>
          <w:tcPr>
            <w:tcW w:w="3828" w:type="dxa"/>
          </w:tcPr>
          <w:p w:rsidR="00FA72F3" w:rsidRPr="00FA72F3" w:rsidRDefault="00F1002E" w:rsidP="00812BE7">
            <w:pPr>
              <w:spacing w:line="276" w:lineRule="auto"/>
              <w:jc w:val="center"/>
              <w:rPr>
                <w:rFonts w:eastAsia="Calibri"/>
                <w:sz w:val="22"/>
                <w:szCs w:val="22"/>
                <w:lang w:eastAsia="en-US"/>
              </w:rPr>
            </w:pPr>
            <w:r>
              <w:rPr>
                <w:rFonts w:eastAsia="Calibri"/>
                <w:sz w:val="22"/>
                <w:szCs w:val="22"/>
                <w:lang w:eastAsia="en-US"/>
              </w:rPr>
              <w:t xml:space="preserve">Jāizstrādā divām </w:t>
            </w:r>
            <w:r w:rsidR="00FA72F3" w:rsidRPr="00FA72F3">
              <w:rPr>
                <w:rFonts w:eastAsia="Calibri"/>
                <w:sz w:val="22"/>
                <w:szCs w:val="22"/>
                <w:lang w:eastAsia="en-US"/>
              </w:rPr>
              <w:t xml:space="preserve"> būves kārtām </w:t>
            </w:r>
          </w:p>
        </w:tc>
      </w:tr>
      <w:tr w:rsidR="00FA72F3" w:rsidRPr="007627FC" w:rsidTr="00FA72F3">
        <w:tc>
          <w:tcPr>
            <w:tcW w:w="2351" w:type="dxa"/>
          </w:tcPr>
          <w:p w:rsidR="00FA72F3" w:rsidRPr="007627FC" w:rsidRDefault="00FA72F3" w:rsidP="00812BE7">
            <w:pPr>
              <w:spacing w:line="276" w:lineRule="auto"/>
              <w:jc w:val="both"/>
              <w:rPr>
                <w:rFonts w:eastAsia="Calibri"/>
                <w:sz w:val="22"/>
                <w:szCs w:val="22"/>
                <w:lang w:eastAsia="en-US"/>
              </w:rPr>
            </w:pPr>
            <w:r w:rsidRPr="007627FC">
              <w:rPr>
                <w:rFonts w:eastAsia="Calibri"/>
                <w:sz w:val="22"/>
                <w:szCs w:val="22"/>
                <w:lang w:eastAsia="en-US"/>
              </w:rPr>
              <w:t>Būvniecības ieceres iesniegums</w:t>
            </w:r>
          </w:p>
        </w:tc>
        <w:tc>
          <w:tcPr>
            <w:tcW w:w="3314" w:type="dxa"/>
          </w:tcPr>
          <w:p w:rsidR="00F1002E" w:rsidRPr="007627FC" w:rsidRDefault="00FA72F3" w:rsidP="00F1002E">
            <w:pPr>
              <w:spacing w:line="276" w:lineRule="auto"/>
              <w:jc w:val="center"/>
              <w:rPr>
                <w:rFonts w:eastAsia="Calibri"/>
                <w:color w:val="FF0000"/>
                <w:sz w:val="22"/>
                <w:szCs w:val="22"/>
              </w:rPr>
            </w:pPr>
            <w:r w:rsidRPr="007627FC">
              <w:rPr>
                <w:rFonts w:eastAsia="Calibri"/>
                <w:sz w:val="22"/>
                <w:szCs w:val="22"/>
                <w:lang w:eastAsia="en-US"/>
              </w:rPr>
              <w:t>jāsagatavo</w:t>
            </w:r>
            <w:r w:rsidR="00F1002E">
              <w:rPr>
                <w:rFonts w:eastAsia="Calibri"/>
                <w:sz w:val="22"/>
                <w:szCs w:val="22"/>
                <w:lang w:eastAsia="en-US"/>
              </w:rPr>
              <w:t xml:space="preserve"> Saules ielai un Bezdelīgu ielai </w:t>
            </w:r>
          </w:p>
          <w:p w:rsidR="00FA72F3" w:rsidRPr="007627FC" w:rsidRDefault="00FA72F3" w:rsidP="00812BE7">
            <w:pPr>
              <w:spacing w:line="276" w:lineRule="auto"/>
              <w:jc w:val="center"/>
              <w:rPr>
                <w:rFonts w:eastAsia="Calibri"/>
                <w:sz w:val="22"/>
                <w:szCs w:val="22"/>
                <w:lang w:eastAsia="en-US"/>
              </w:rPr>
            </w:pPr>
          </w:p>
        </w:tc>
        <w:tc>
          <w:tcPr>
            <w:tcW w:w="3828" w:type="dxa"/>
          </w:tcPr>
          <w:p w:rsidR="00FA72F3" w:rsidRPr="00FA72F3" w:rsidRDefault="00FA72F3" w:rsidP="00812BE7">
            <w:pPr>
              <w:spacing w:line="276" w:lineRule="auto"/>
              <w:jc w:val="center"/>
              <w:rPr>
                <w:rFonts w:eastAsia="Calibri"/>
                <w:sz w:val="22"/>
                <w:szCs w:val="22"/>
                <w:lang w:eastAsia="en-US"/>
              </w:rPr>
            </w:pPr>
            <w:r w:rsidRPr="00FA72F3">
              <w:rPr>
                <w:rFonts w:eastAsia="Calibri"/>
                <w:sz w:val="22"/>
                <w:szCs w:val="22"/>
                <w:lang w:eastAsia="en-US"/>
              </w:rPr>
              <w:t>Jāsagatavo, norādot informāciju par būvēs kārtām</w:t>
            </w:r>
          </w:p>
        </w:tc>
      </w:tr>
      <w:tr w:rsidR="00FA72F3" w:rsidRPr="007627FC" w:rsidTr="00FA72F3">
        <w:tc>
          <w:tcPr>
            <w:tcW w:w="2351" w:type="dxa"/>
          </w:tcPr>
          <w:p w:rsidR="00FA72F3" w:rsidRPr="007627FC" w:rsidRDefault="00FA72F3" w:rsidP="00812BE7">
            <w:pPr>
              <w:spacing w:line="276" w:lineRule="auto"/>
              <w:jc w:val="both"/>
              <w:rPr>
                <w:rFonts w:eastAsia="Calibri"/>
                <w:sz w:val="22"/>
                <w:szCs w:val="22"/>
                <w:lang w:eastAsia="en-US"/>
              </w:rPr>
            </w:pPr>
            <w:r w:rsidRPr="007627FC">
              <w:rPr>
                <w:rFonts w:eastAsia="Calibri"/>
                <w:sz w:val="22"/>
                <w:szCs w:val="22"/>
                <w:lang w:eastAsia="en-US"/>
              </w:rPr>
              <w:t xml:space="preserve">Pasūtītāja dokumentu pārbaude pirms saskaņošanas </w:t>
            </w:r>
          </w:p>
        </w:tc>
        <w:tc>
          <w:tcPr>
            <w:tcW w:w="3314" w:type="dxa"/>
          </w:tcPr>
          <w:p w:rsidR="00FA72F3" w:rsidRPr="00FA72F3" w:rsidRDefault="00FA72F3" w:rsidP="00812BE7">
            <w:pPr>
              <w:spacing w:line="276" w:lineRule="auto"/>
              <w:jc w:val="both"/>
              <w:rPr>
                <w:rFonts w:eastAsia="Calibri"/>
                <w:sz w:val="22"/>
                <w:szCs w:val="22"/>
                <w:lang w:eastAsia="en-US"/>
              </w:rPr>
            </w:pPr>
            <w:r w:rsidRPr="00FA72F3">
              <w:rPr>
                <w:rFonts w:eastAsia="Calibri"/>
                <w:sz w:val="22"/>
                <w:szCs w:val="22"/>
                <w:lang w:eastAsia="en-US"/>
              </w:rPr>
              <w:t>8 darbdienu laikā, ja dokuments ievietots BIS un Pasūtītājam iesniegta izmaksu tāme Saules ielai, Bezdelīgu ielai un 1 būvprojekta Saules ielai, Bezdelīgu ielai eksemplārs papīra formātā. Izpildītājam konstatētās neatbilstības ir jānovērš 5 darbdienu laikā pēc Pasūtītāja atzinuma saņemšanas.</w:t>
            </w:r>
          </w:p>
        </w:tc>
        <w:tc>
          <w:tcPr>
            <w:tcW w:w="3828" w:type="dxa"/>
          </w:tcPr>
          <w:p w:rsidR="00FA72F3" w:rsidRPr="00FA72F3" w:rsidRDefault="00FA72F3" w:rsidP="00812BE7">
            <w:pPr>
              <w:spacing w:line="276" w:lineRule="auto"/>
              <w:jc w:val="both"/>
              <w:rPr>
                <w:rFonts w:eastAsia="Calibri"/>
                <w:sz w:val="22"/>
                <w:szCs w:val="22"/>
                <w:lang w:eastAsia="en-US"/>
              </w:rPr>
            </w:pPr>
            <w:r w:rsidRPr="00FA72F3">
              <w:rPr>
                <w:rFonts w:eastAsia="Calibri"/>
                <w:sz w:val="22"/>
                <w:szCs w:val="22"/>
                <w:lang w:eastAsia="en-US"/>
              </w:rPr>
              <w:t xml:space="preserve">8 darbdienu laikā, ja dokuments ievietots BIS un Pasūtītājam iesniegts 1 eksemplārs papīra formātā.  </w:t>
            </w:r>
          </w:p>
          <w:p w:rsidR="00FA72F3" w:rsidRPr="00FA72F3" w:rsidRDefault="00FA72F3" w:rsidP="00812BE7">
            <w:pPr>
              <w:spacing w:line="276" w:lineRule="auto"/>
              <w:jc w:val="both"/>
              <w:rPr>
                <w:rFonts w:eastAsia="Calibri"/>
                <w:sz w:val="22"/>
                <w:szCs w:val="22"/>
                <w:lang w:eastAsia="en-US"/>
              </w:rPr>
            </w:pPr>
            <w:r w:rsidRPr="00FA72F3">
              <w:rPr>
                <w:rFonts w:eastAsia="Calibri"/>
                <w:sz w:val="22"/>
                <w:szCs w:val="22"/>
                <w:lang w:eastAsia="en-US"/>
              </w:rPr>
              <w:t xml:space="preserve"> Izpildītājam konstatētās neatbilstības ir jānovērš 3 darbdienu laikā pēc Pasūtītāja atzinuma saņemšanas.</w:t>
            </w:r>
          </w:p>
          <w:p w:rsidR="00FA72F3" w:rsidRPr="00FA72F3" w:rsidRDefault="00FA72F3" w:rsidP="00812BE7">
            <w:pPr>
              <w:spacing w:line="276" w:lineRule="auto"/>
              <w:jc w:val="both"/>
              <w:rPr>
                <w:rFonts w:eastAsia="Calibri"/>
                <w:sz w:val="22"/>
                <w:szCs w:val="22"/>
                <w:lang w:eastAsia="en-US"/>
              </w:rPr>
            </w:pPr>
          </w:p>
        </w:tc>
      </w:tr>
    </w:tbl>
    <w:p w:rsidR="00F859EC" w:rsidRPr="007627FC" w:rsidRDefault="00F859EC" w:rsidP="00812BE7">
      <w:pPr>
        <w:spacing w:line="276" w:lineRule="auto"/>
        <w:jc w:val="both"/>
        <w:rPr>
          <w:rFonts w:eastAsia="Calibri"/>
          <w:sz w:val="22"/>
          <w:szCs w:val="22"/>
          <w:lang w:eastAsia="en-US"/>
        </w:rPr>
      </w:pPr>
    </w:p>
    <w:p w:rsidR="00F859EC" w:rsidRPr="007627FC" w:rsidRDefault="00F859EC" w:rsidP="00812BE7">
      <w:pPr>
        <w:spacing w:line="276" w:lineRule="auto"/>
        <w:jc w:val="both"/>
        <w:rPr>
          <w:rFonts w:eastAsia="Calibri"/>
          <w:sz w:val="22"/>
          <w:szCs w:val="22"/>
          <w:lang w:eastAsia="en-US"/>
        </w:rPr>
      </w:pPr>
      <w:r w:rsidRPr="007627FC">
        <w:rPr>
          <w:rFonts w:eastAsia="Calibri"/>
          <w:b/>
          <w:sz w:val="22"/>
          <w:szCs w:val="22"/>
          <w:lang w:eastAsia="en-US"/>
        </w:rPr>
        <w:t xml:space="preserve">4.3.2. </w:t>
      </w:r>
      <w:r w:rsidR="00FA72F3">
        <w:rPr>
          <w:rFonts w:eastAsia="Calibri"/>
          <w:sz w:val="22"/>
          <w:szCs w:val="22"/>
          <w:lang w:eastAsia="en-US"/>
        </w:rPr>
        <w:t>Būvprojekti (1. - 2</w:t>
      </w:r>
      <w:r w:rsidRPr="007627FC">
        <w:rPr>
          <w:rFonts w:eastAsia="Calibri"/>
          <w:sz w:val="22"/>
          <w:szCs w:val="22"/>
          <w:lang w:eastAsia="en-US"/>
        </w:rPr>
        <w:t>. iepirkuma daļai) jāizstrādā saskaņā ar</w:t>
      </w:r>
      <w:r w:rsidRPr="007627FC">
        <w:rPr>
          <w:sz w:val="22"/>
          <w:szCs w:val="22"/>
        </w:rPr>
        <w:t xml:space="preserve"> LBN 223-15 „Kanalizācijas būves”,</w:t>
      </w:r>
      <w:r w:rsidRPr="007627FC">
        <w:rPr>
          <w:rFonts w:eastAsia="Calibri"/>
          <w:sz w:val="22"/>
          <w:szCs w:val="22"/>
          <w:lang w:eastAsia="en-US"/>
        </w:rPr>
        <w:t xml:space="preserve"> LBN 222-15 ”Ūdensapgādes būves” un atbilstoši MK noteikumu Nr. 253 “Atsevišķu inženierbūvju būvnoteikumi” prasībām, ievērojot tehnisko noteikumu prasības.  </w:t>
      </w:r>
    </w:p>
    <w:p w:rsidR="00F859EC" w:rsidRPr="007627FC" w:rsidRDefault="00F859EC" w:rsidP="00812BE7">
      <w:pPr>
        <w:spacing w:line="276" w:lineRule="auto"/>
        <w:jc w:val="both"/>
        <w:rPr>
          <w:rFonts w:eastAsia="Calibri"/>
          <w:b/>
          <w:bCs/>
          <w:sz w:val="22"/>
          <w:szCs w:val="22"/>
          <w:lang w:eastAsia="en-US"/>
        </w:rPr>
      </w:pPr>
      <w:r w:rsidRPr="007627FC">
        <w:rPr>
          <w:rFonts w:eastAsia="Calibri"/>
          <w:b/>
          <w:sz w:val="22"/>
          <w:szCs w:val="22"/>
          <w:lang w:eastAsia="en-US"/>
        </w:rPr>
        <w:t>4.3.3.</w:t>
      </w:r>
      <w:r w:rsidRPr="007627FC">
        <w:rPr>
          <w:rFonts w:eastAsia="Calibri"/>
          <w:sz w:val="22"/>
          <w:szCs w:val="22"/>
          <w:lang w:eastAsia="en-US"/>
        </w:rPr>
        <w:t xml:space="preserve"> Pasūtītājs, kā Būvniecības ierosinātājs, izsniegs pilnvaru Izpildītājam iesniegt Siguldas novada būvvaldē būvniecības dokumentāciju, izmantojot būvniecības informācijas sistēmu (turpmāk-BIS) kā arī pilnvaros pieprasīt un saņemt citus ar Līguma izpildi saistītos nepieciešamos dokumentus gan valsts, gan pašvaldības iestādēs, </w:t>
      </w:r>
      <w:r w:rsidRPr="007627FC">
        <w:rPr>
          <w:rFonts w:eastAsia="Calibri"/>
          <w:b/>
          <w:bCs/>
          <w:sz w:val="22"/>
          <w:szCs w:val="22"/>
          <w:lang w:eastAsia="en-US"/>
        </w:rPr>
        <w:t>saskaņot būvprojektus, būvniecības ieceres dokumentāciju ar nekustamā īpašuma īpašniekiem vai tiesiskajiem valdītājiem.</w:t>
      </w:r>
    </w:p>
    <w:p w:rsidR="00F859EC" w:rsidRPr="007627FC" w:rsidRDefault="00F859EC" w:rsidP="00812BE7">
      <w:pPr>
        <w:spacing w:line="276" w:lineRule="auto"/>
        <w:jc w:val="both"/>
        <w:rPr>
          <w:rFonts w:eastAsia="Calibri"/>
          <w:sz w:val="22"/>
          <w:szCs w:val="22"/>
          <w:lang w:eastAsia="en-US"/>
        </w:rPr>
      </w:pPr>
      <w:r w:rsidRPr="007627FC">
        <w:rPr>
          <w:rFonts w:eastAsia="Calibri"/>
          <w:b/>
          <w:sz w:val="22"/>
          <w:szCs w:val="22"/>
          <w:lang w:eastAsia="en-US"/>
        </w:rPr>
        <w:t>4.3.4.</w:t>
      </w:r>
      <w:r w:rsidRPr="007627FC">
        <w:rPr>
          <w:rFonts w:eastAsia="Calibri"/>
          <w:sz w:val="22"/>
          <w:szCs w:val="22"/>
          <w:lang w:eastAsia="en-US"/>
        </w:rPr>
        <w:t xml:space="preserve"> Pasūtītājs pilnvaro, un Izpildītājs pieprasa un saņem nepieciešamos tehniskos vai īpašos noteikumus. </w:t>
      </w:r>
    </w:p>
    <w:p w:rsidR="00F859EC" w:rsidRPr="007627FC" w:rsidRDefault="00F859EC" w:rsidP="00812BE7">
      <w:pPr>
        <w:spacing w:line="276" w:lineRule="auto"/>
        <w:jc w:val="both"/>
        <w:rPr>
          <w:rFonts w:eastAsia="Calibri"/>
          <w:sz w:val="22"/>
          <w:szCs w:val="22"/>
          <w:lang w:eastAsia="en-US"/>
        </w:rPr>
      </w:pPr>
      <w:r w:rsidRPr="007627FC">
        <w:rPr>
          <w:rFonts w:eastAsia="Calibri"/>
          <w:b/>
          <w:sz w:val="22"/>
          <w:szCs w:val="22"/>
          <w:lang w:eastAsia="en-US"/>
        </w:rPr>
        <w:t>4.3.5.</w:t>
      </w:r>
      <w:r w:rsidRPr="007627FC">
        <w:rPr>
          <w:rFonts w:eastAsia="Calibri"/>
          <w:sz w:val="22"/>
          <w:szCs w:val="22"/>
          <w:lang w:eastAsia="en-US"/>
        </w:rPr>
        <w:t xml:space="preserve"> Izpildītājam jāsagatavo un jāiesniedz Pasūtītājam visu skarto nekustamo īpašumu adrešu saraksts, norādot īpašniekus vai tiesiskos valdītājus.</w:t>
      </w:r>
      <w:r w:rsidR="00B43614">
        <w:rPr>
          <w:rFonts w:eastAsia="Calibri"/>
          <w:sz w:val="22"/>
          <w:szCs w:val="22"/>
          <w:lang w:eastAsia="en-US"/>
        </w:rPr>
        <w:t xml:space="preserve"> Izmaksas, kuras veidojas, lai datu bāzēs iegūtu informāciju par īpašumiem  ir jāiekļauj finanšu piedāvājumā.</w:t>
      </w:r>
    </w:p>
    <w:p w:rsidR="00F859EC" w:rsidRPr="007627FC" w:rsidRDefault="00F859EC" w:rsidP="00812BE7">
      <w:pPr>
        <w:spacing w:line="276" w:lineRule="auto"/>
        <w:jc w:val="both"/>
        <w:rPr>
          <w:rFonts w:eastAsia="Calibri"/>
          <w:sz w:val="22"/>
          <w:szCs w:val="22"/>
          <w:lang w:eastAsia="en-US"/>
        </w:rPr>
      </w:pPr>
      <w:r w:rsidRPr="007627FC">
        <w:rPr>
          <w:rFonts w:eastAsia="Calibri"/>
          <w:b/>
          <w:sz w:val="22"/>
          <w:szCs w:val="22"/>
          <w:lang w:eastAsia="en-US"/>
        </w:rPr>
        <w:t>4.3.6.</w:t>
      </w:r>
      <w:r w:rsidRPr="007627FC">
        <w:rPr>
          <w:rFonts w:eastAsia="Calibri"/>
          <w:sz w:val="22"/>
          <w:szCs w:val="22"/>
          <w:lang w:eastAsia="en-US"/>
        </w:rPr>
        <w:t xml:space="preserve"> </w:t>
      </w:r>
      <w:r w:rsidRPr="00B43614">
        <w:rPr>
          <w:rFonts w:eastAsia="Calibri"/>
          <w:b/>
          <w:sz w:val="22"/>
          <w:szCs w:val="22"/>
          <w:lang w:eastAsia="en-US"/>
        </w:rPr>
        <w:t>Saskaņojumus ar visu skarto nekustamo īpašumu īpašniekiem veic Izpildītājs saskaņā ar MK noteikumu Nr. 253 “Atsevišķu inženierbūvju būvnoteikumi” 32. punktu vai Izpildītājs rīkojas saskaņā ar MK noteikumu Nr. 253 “Atsevišķu inženierbūvju būvnoteikumi” 31. punktu.</w:t>
      </w:r>
    </w:p>
    <w:p w:rsidR="00F859EC" w:rsidRPr="007627FC" w:rsidRDefault="00F859EC" w:rsidP="00812BE7">
      <w:pPr>
        <w:spacing w:line="276" w:lineRule="auto"/>
        <w:jc w:val="both"/>
        <w:rPr>
          <w:rFonts w:eastAsia="Calibri"/>
          <w:sz w:val="22"/>
          <w:szCs w:val="22"/>
          <w:lang w:eastAsia="en-US"/>
        </w:rPr>
      </w:pPr>
      <w:r w:rsidRPr="007627FC">
        <w:rPr>
          <w:rFonts w:eastAsia="Calibri"/>
          <w:b/>
          <w:sz w:val="22"/>
          <w:szCs w:val="22"/>
          <w:lang w:eastAsia="en-US"/>
        </w:rPr>
        <w:t>4.3.7.</w:t>
      </w:r>
      <w:r w:rsidRPr="007627FC">
        <w:rPr>
          <w:rFonts w:eastAsia="Calibri"/>
          <w:sz w:val="22"/>
          <w:szCs w:val="22"/>
          <w:lang w:eastAsia="en-US"/>
        </w:rPr>
        <w:t xml:space="preserve"> Būvprojektu inženierrisinājumu daļā detalizēti izstrādā</w:t>
      </w:r>
      <w:r w:rsidR="00B43614">
        <w:rPr>
          <w:rFonts w:eastAsia="Calibri"/>
          <w:sz w:val="22"/>
          <w:szCs w:val="22"/>
          <w:lang w:eastAsia="en-US"/>
        </w:rPr>
        <w:t>t</w:t>
      </w:r>
      <w:r w:rsidRPr="007627FC">
        <w:rPr>
          <w:rFonts w:eastAsia="Calibri"/>
          <w:sz w:val="22"/>
          <w:szCs w:val="22"/>
          <w:lang w:eastAsia="en-US"/>
        </w:rPr>
        <w:t xml:space="preserve"> būvizstrādājumu specifikācijas, norādot arī katram būvizstrādājumam atbilstību konkrētiem standartiem.</w:t>
      </w:r>
    </w:p>
    <w:p w:rsidR="00812BE7" w:rsidRDefault="00F859EC" w:rsidP="00812BE7">
      <w:pPr>
        <w:pStyle w:val="tv213"/>
        <w:shd w:val="clear" w:color="auto" w:fill="FFFFFF"/>
        <w:spacing w:before="0" w:beforeAutospacing="0" w:after="0" w:afterAutospacing="0" w:line="276" w:lineRule="auto"/>
        <w:jc w:val="both"/>
        <w:rPr>
          <w:rFonts w:eastAsia="Calibri"/>
          <w:sz w:val="22"/>
          <w:szCs w:val="22"/>
          <w:lang w:eastAsia="en-US"/>
        </w:rPr>
      </w:pPr>
      <w:r w:rsidRPr="007627FC">
        <w:rPr>
          <w:rFonts w:eastAsia="Calibri"/>
          <w:b/>
          <w:sz w:val="22"/>
          <w:szCs w:val="22"/>
          <w:lang w:eastAsia="en-US"/>
        </w:rPr>
        <w:t>4.3.8</w:t>
      </w:r>
      <w:r w:rsidRPr="007627FC">
        <w:rPr>
          <w:rFonts w:eastAsia="Calibri"/>
          <w:sz w:val="22"/>
          <w:szCs w:val="22"/>
          <w:lang w:eastAsia="en-US"/>
        </w:rPr>
        <w:t>. Būvprojektos Darbu organizēšanas projektā iekļauj visas MK noteikumu Nr. 253 “Atsevišķu inženierbūvju būvnoteikumi” 69. punktā norādītās sastāvdaļas.</w:t>
      </w:r>
      <w:r w:rsidR="00026400">
        <w:rPr>
          <w:rFonts w:eastAsia="Calibri"/>
          <w:sz w:val="22"/>
          <w:szCs w:val="22"/>
          <w:lang w:eastAsia="en-US"/>
        </w:rPr>
        <w:t xml:space="preserve"> </w:t>
      </w:r>
    </w:p>
    <w:p w:rsidR="00812BE7" w:rsidRPr="00F1002E" w:rsidRDefault="00812BE7" w:rsidP="00812BE7">
      <w:pPr>
        <w:pStyle w:val="tv213"/>
        <w:shd w:val="clear" w:color="auto" w:fill="FFFFFF"/>
        <w:spacing w:before="0" w:beforeAutospacing="0" w:after="0" w:afterAutospacing="0" w:line="276" w:lineRule="auto"/>
        <w:jc w:val="both"/>
        <w:rPr>
          <w:rFonts w:eastAsia="Calibri"/>
          <w:sz w:val="22"/>
          <w:szCs w:val="22"/>
          <w:lang w:eastAsia="en-US"/>
        </w:rPr>
      </w:pPr>
      <w:r w:rsidRPr="00F1002E">
        <w:rPr>
          <w:rFonts w:eastAsia="Calibri"/>
          <w:sz w:val="22"/>
          <w:szCs w:val="22"/>
          <w:lang w:eastAsia="en-US"/>
        </w:rPr>
        <w:t>Beztranšeju izbūves tehnoloģijas izmantošanas posmiem ir jāsagatavo izbūves plāns (obligāta gāzes vadu komikāciju turētāja prasība).</w:t>
      </w:r>
    </w:p>
    <w:p w:rsidR="00026400" w:rsidRPr="00F1002E" w:rsidRDefault="00FA72F3" w:rsidP="00812BE7">
      <w:pPr>
        <w:pStyle w:val="tv213"/>
        <w:shd w:val="clear" w:color="auto" w:fill="FFFFFF"/>
        <w:spacing w:before="0" w:beforeAutospacing="0" w:after="0" w:afterAutospacing="0" w:line="276" w:lineRule="auto"/>
        <w:jc w:val="both"/>
        <w:rPr>
          <w:sz w:val="22"/>
          <w:szCs w:val="22"/>
        </w:rPr>
      </w:pPr>
      <w:r w:rsidRPr="00F1002E">
        <w:rPr>
          <w:rFonts w:eastAsia="Calibri"/>
          <w:sz w:val="22"/>
          <w:szCs w:val="22"/>
          <w:lang w:eastAsia="en-US"/>
        </w:rPr>
        <w:t>2</w:t>
      </w:r>
      <w:r w:rsidR="00026400" w:rsidRPr="00F1002E">
        <w:rPr>
          <w:rFonts w:eastAsia="Calibri"/>
          <w:sz w:val="22"/>
          <w:szCs w:val="22"/>
          <w:lang w:eastAsia="en-US"/>
        </w:rPr>
        <w:t>. iepirkuma daļas būvproj</w:t>
      </w:r>
      <w:r w:rsidR="00186A7F" w:rsidRPr="00F1002E">
        <w:rPr>
          <w:rFonts w:eastAsia="Calibri"/>
          <w:sz w:val="22"/>
          <w:szCs w:val="22"/>
          <w:lang w:eastAsia="en-US"/>
        </w:rPr>
        <w:t>ekt</w:t>
      </w:r>
      <w:r w:rsidR="00026400" w:rsidRPr="00F1002E">
        <w:rPr>
          <w:rFonts w:eastAsia="Calibri"/>
          <w:sz w:val="22"/>
          <w:szCs w:val="22"/>
          <w:lang w:eastAsia="en-US"/>
        </w:rPr>
        <w:t xml:space="preserve">a Darbu organizēšanas projektā papildus norāda </w:t>
      </w:r>
      <w:r w:rsidR="00026400" w:rsidRPr="00F1002E">
        <w:rPr>
          <w:sz w:val="22"/>
          <w:szCs w:val="22"/>
        </w:rPr>
        <w:t>kā</w:t>
      </w:r>
      <w:r w:rsidR="00186A7F" w:rsidRPr="00F1002E">
        <w:rPr>
          <w:sz w:val="22"/>
          <w:szCs w:val="22"/>
        </w:rPr>
        <w:t xml:space="preserve">di darbi un kādā secībā veicami (informāciju norāda pa darbu posmiem), lai pārbūvējamajā posmā nodrošinātu notekūdeņu novadīšanu un novērstu neattīrītu notekūdeņu novadīšanu gruntī. Izmaksas, kuras nepieciešamas šo pasākumu veikšanai ir jāievērtē būvdarbu izmaksās.    </w:t>
      </w:r>
      <w:r w:rsidR="00026400" w:rsidRPr="00F1002E">
        <w:rPr>
          <w:sz w:val="22"/>
          <w:szCs w:val="22"/>
        </w:rPr>
        <w:t xml:space="preserve"> </w:t>
      </w:r>
    </w:p>
    <w:p w:rsidR="00F859EC" w:rsidRPr="007627FC" w:rsidRDefault="00F859EC" w:rsidP="00812BE7">
      <w:pPr>
        <w:spacing w:line="276" w:lineRule="auto"/>
        <w:jc w:val="both"/>
        <w:rPr>
          <w:rFonts w:eastAsia="Calibri"/>
          <w:sz w:val="22"/>
          <w:szCs w:val="22"/>
          <w:lang w:eastAsia="en-US"/>
        </w:rPr>
      </w:pPr>
      <w:r w:rsidRPr="007627FC">
        <w:rPr>
          <w:rFonts w:eastAsia="Calibri"/>
          <w:b/>
          <w:sz w:val="22"/>
          <w:szCs w:val="22"/>
          <w:lang w:eastAsia="en-US"/>
        </w:rPr>
        <w:t>4.3.9.</w:t>
      </w:r>
      <w:r w:rsidRPr="007627FC">
        <w:rPr>
          <w:rFonts w:eastAsia="Calibri"/>
          <w:sz w:val="22"/>
          <w:szCs w:val="22"/>
          <w:lang w:eastAsia="en-US"/>
        </w:rPr>
        <w:t xml:space="preserve"> Būvprojektos iekļauj ekonomisko daļu saskaņā ar MK noteikumu Nr. 253 “Atsevišķu inženierbūvju būvnoteikumi” 67. punkta prasībām. </w:t>
      </w:r>
      <w:r w:rsidR="003073C7">
        <w:rPr>
          <w:rFonts w:eastAsia="Calibri"/>
          <w:sz w:val="22"/>
          <w:szCs w:val="22"/>
          <w:lang w:eastAsia="en-US"/>
        </w:rPr>
        <w:t xml:space="preserve"> </w:t>
      </w:r>
      <w:r w:rsidRPr="007627FC">
        <w:rPr>
          <w:rFonts w:eastAsia="Calibri"/>
          <w:sz w:val="22"/>
          <w:szCs w:val="22"/>
          <w:lang w:eastAsia="en-US"/>
        </w:rPr>
        <w:t xml:space="preserve">Izmaksu tāme, būvdarbu apjomi, iekārtu, konstrukciju un materiālu kopsavilkums jāsagatavo Excel un PDF datņu formātos. </w:t>
      </w:r>
      <w:r w:rsidR="00FA72F3">
        <w:rPr>
          <w:rFonts w:eastAsia="Calibri"/>
          <w:sz w:val="22"/>
          <w:szCs w:val="22"/>
          <w:lang w:eastAsia="en-US"/>
        </w:rPr>
        <w:t xml:space="preserve"> 2</w:t>
      </w:r>
      <w:r w:rsidR="003073C7">
        <w:rPr>
          <w:rFonts w:eastAsia="Calibri"/>
          <w:sz w:val="22"/>
          <w:szCs w:val="22"/>
          <w:lang w:eastAsia="en-US"/>
        </w:rPr>
        <w:t>. iepirkuma daļas būvprojektam izmaksas, apjomi</w:t>
      </w:r>
      <w:r w:rsidR="00FA72F3">
        <w:rPr>
          <w:rFonts w:eastAsia="Calibri"/>
          <w:sz w:val="22"/>
          <w:szCs w:val="22"/>
          <w:lang w:eastAsia="en-US"/>
        </w:rPr>
        <w:t xml:space="preserve"> </w:t>
      </w:r>
      <w:r w:rsidR="003073C7">
        <w:rPr>
          <w:rFonts w:eastAsia="Calibri"/>
          <w:sz w:val="22"/>
          <w:szCs w:val="22"/>
          <w:lang w:eastAsia="en-US"/>
        </w:rPr>
        <w:t xml:space="preserve">ir jānorāda katrai būves kārtai.  </w:t>
      </w:r>
      <w:r w:rsidRPr="007627FC">
        <w:rPr>
          <w:rFonts w:eastAsia="Calibri"/>
          <w:sz w:val="22"/>
          <w:szCs w:val="22"/>
          <w:lang w:eastAsia="en-US"/>
        </w:rPr>
        <w:t>Izmaksas aprēķināšana jāveic atbilstoši LBN 501-17 „Būvizmaksu noteikšanas kārtība”.</w:t>
      </w:r>
    </w:p>
    <w:p w:rsidR="00F859EC" w:rsidRPr="007627FC" w:rsidRDefault="00F859EC" w:rsidP="00812BE7">
      <w:pPr>
        <w:spacing w:line="276" w:lineRule="auto"/>
        <w:jc w:val="both"/>
        <w:rPr>
          <w:rFonts w:eastAsia="Calibri"/>
          <w:sz w:val="22"/>
          <w:szCs w:val="22"/>
          <w:shd w:val="clear" w:color="auto" w:fill="FFFFFF"/>
          <w:lang w:eastAsia="en-US"/>
        </w:rPr>
      </w:pPr>
      <w:r w:rsidRPr="007627FC">
        <w:rPr>
          <w:rFonts w:eastAsia="Calibri"/>
          <w:b/>
          <w:sz w:val="22"/>
          <w:szCs w:val="22"/>
          <w:lang w:eastAsia="en-US"/>
        </w:rPr>
        <w:t>4.3.10.</w:t>
      </w:r>
      <w:r w:rsidRPr="007627FC">
        <w:rPr>
          <w:rFonts w:eastAsia="Calibri"/>
          <w:sz w:val="22"/>
          <w:szCs w:val="22"/>
          <w:lang w:eastAsia="en-US"/>
        </w:rPr>
        <w:t xml:space="preserve"> Izpildītājs pēc pozitīva pasūtītāja atzinuma saņemšanas Būvprojektus saskaņo ar būvatļaujā norādītajām iestādēm, institūcijām un skarto nekustamo īpašumu īpašniekiem vai tiesiskajiem valdītājiem vai lietotājiem.  Ja par saskaņojumiem ir nepieciešamas veikt samaksu, Izpildītājs šīs izmaksas iekļauj Finanšu piedāvājumā.  </w:t>
      </w:r>
      <w:r w:rsidRPr="007627FC">
        <w:rPr>
          <w:rFonts w:eastAsiaTheme="minorHAnsi"/>
          <w:sz w:val="22"/>
          <w:szCs w:val="22"/>
          <w:lang w:eastAsia="en-US"/>
        </w:rPr>
        <w:t xml:space="preserve">Saskaņojumam ar </w:t>
      </w:r>
      <w:r w:rsidRPr="007627FC">
        <w:rPr>
          <w:rFonts w:eastAsia="Calibri"/>
          <w:sz w:val="22"/>
          <w:szCs w:val="22"/>
          <w:shd w:val="clear" w:color="auto" w:fill="FFFFFF"/>
          <w:lang w:eastAsia="en-US"/>
        </w:rPr>
        <w:t xml:space="preserve">SIA „Tet" jāplāno 1-5 darba dienu termiņš, un izmaksās jāiekļauj SIA „Tet” ar 2019. gadu noteiktā samaksa 26 EUR bez PVN (skatīt-  </w:t>
      </w:r>
      <w:hyperlink r:id="rId16" w:history="1">
        <w:r w:rsidRPr="007627FC">
          <w:rPr>
            <w:rFonts w:eastAsia="Calibri"/>
            <w:sz w:val="22"/>
            <w:szCs w:val="22"/>
            <w:u w:val="single"/>
            <w:shd w:val="clear" w:color="auto" w:fill="FFFFFF"/>
            <w:lang w:eastAsia="en-US"/>
          </w:rPr>
          <w:t>https://www.lattelecom.lv/majai/klientiem/buvnieciba-saskanosana</w:t>
        </w:r>
      </w:hyperlink>
      <w:r w:rsidRPr="007627FC">
        <w:rPr>
          <w:rFonts w:eastAsia="Calibri"/>
          <w:sz w:val="22"/>
          <w:szCs w:val="22"/>
          <w:shd w:val="clear" w:color="auto" w:fill="FFFFFF"/>
          <w:lang w:eastAsia="en-US"/>
        </w:rPr>
        <w:t>). Ja arī par citiem saskaņojumiem par samaksu ir īsāks saskaņošanas laiks, tad ir jāizvēlas īsākais saskaņošanas laiks un šīs izmaksas jāiekļauj Finanšu piedāvājumā.</w:t>
      </w:r>
    </w:p>
    <w:p w:rsidR="00F859EC" w:rsidRPr="007627FC" w:rsidRDefault="00F859EC" w:rsidP="00812BE7">
      <w:pPr>
        <w:spacing w:line="276" w:lineRule="auto"/>
        <w:jc w:val="both"/>
        <w:rPr>
          <w:rFonts w:eastAsia="Calibri"/>
          <w:b/>
          <w:sz w:val="22"/>
          <w:szCs w:val="22"/>
          <w:lang w:eastAsia="en-US"/>
        </w:rPr>
      </w:pPr>
      <w:r w:rsidRPr="007627FC">
        <w:rPr>
          <w:rFonts w:eastAsia="Calibri"/>
          <w:b/>
          <w:sz w:val="22"/>
          <w:szCs w:val="22"/>
          <w:lang w:eastAsia="en-US"/>
        </w:rPr>
        <w:t>4.3.11.</w:t>
      </w:r>
      <w:r w:rsidRPr="007627FC">
        <w:rPr>
          <w:rFonts w:eastAsia="Calibri"/>
          <w:sz w:val="22"/>
          <w:szCs w:val="22"/>
          <w:lang w:eastAsia="en-US"/>
        </w:rPr>
        <w:t xml:space="preserve"> Ja Izpildītājam, no viņa neatkarīgu apstākļu dēļ, pagarinās saskaņošanas laiks, ir pamats Līguma izpildes termiņa pagarinājumam ar Pasūtītāju par tik kalendārajām dienām par cik kalendārajām dienām pagarinājās saskaņošanas laiks. </w:t>
      </w:r>
    </w:p>
    <w:p w:rsidR="00F859EC" w:rsidRPr="007627FC" w:rsidRDefault="00F859EC" w:rsidP="00812BE7">
      <w:pPr>
        <w:spacing w:line="276" w:lineRule="auto"/>
        <w:jc w:val="both"/>
        <w:rPr>
          <w:rFonts w:eastAsia="Calibri"/>
          <w:b/>
          <w:sz w:val="22"/>
          <w:szCs w:val="22"/>
          <w:lang w:eastAsia="en-US"/>
        </w:rPr>
      </w:pPr>
      <w:r w:rsidRPr="007627FC">
        <w:rPr>
          <w:rFonts w:eastAsia="Calibri"/>
          <w:b/>
          <w:sz w:val="22"/>
          <w:szCs w:val="22"/>
          <w:lang w:eastAsia="en-US"/>
        </w:rPr>
        <w:t>4.3.13.</w:t>
      </w:r>
      <w:r w:rsidRPr="007627FC">
        <w:rPr>
          <w:rFonts w:eastAsia="Calibri"/>
          <w:sz w:val="22"/>
          <w:szCs w:val="22"/>
          <w:lang w:eastAsia="en-US"/>
        </w:rPr>
        <w:t xml:space="preserve"> Pasūtītājs būvprojektu ekspertīzi pasūtīs, ja to pieprasīs Siguldas novada būvvalde vai būs strīds starp Izpildītāju un Pasūtītāju par būvprojekta atbilstību normatīvajiem aktiem un tehniskajos un īpašajos noteikumos norādītajām prasībām. Būvekspertīzes veikšanas gadījumā līguma izpildes termiņš tiek pagarināts par būvekspertīzes veikšanas laiku.</w:t>
      </w:r>
    </w:p>
    <w:p w:rsidR="00F859EC" w:rsidRPr="007627FC" w:rsidRDefault="00F859EC" w:rsidP="00812BE7">
      <w:pPr>
        <w:spacing w:line="276" w:lineRule="auto"/>
        <w:jc w:val="both"/>
        <w:rPr>
          <w:rFonts w:eastAsia="Calibri"/>
          <w:b/>
          <w:sz w:val="22"/>
          <w:szCs w:val="22"/>
          <w:lang w:eastAsia="en-US"/>
        </w:rPr>
      </w:pPr>
      <w:r w:rsidRPr="007627FC">
        <w:rPr>
          <w:rFonts w:eastAsia="Calibri"/>
          <w:b/>
          <w:sz w:val="22"/>
          <w:szCs w:val="22"/>
          <w:lang w:eastAsia="en-US"/>
        </w:rPr>
        <w:t>4.3.14.</w:t>
      </w:r>
      <w:r w:rsidR="00FA72F3">
        <w:rPr>
          <w:rFonts w:eastAsia="Calibri"/>
          <w:sz w:val="22"/>
          <w:szCs w:val="22"/>
          <w:lang w:eastAsia="en-US"/>
        </w:rPr>
        <w:t xml:space="preserve"> 1., 2</w:t>
      </w:r>
      <w:r w:rsidRPr="007627FC">
        <w:rPr>
          <w:rFonts w:eastAsia="Calibri"/>
          <w:sz w:val="22"/>
          <w:szCs w:val="22"/>
          <w:lang w:eastAsia="en-US"/>
        </w:rPr>
        <w:t>. iepirkuma daļas izpildi apliecina:</w:t>
      </w:r>
    </w:p>
    <w:p w:rsidR="00F859EC" w:rsidRPr="007627FC" w:rsidRDefault="00F859EC" w:rsidP="00812BE7">
      <w:pPr>
        <w:pStyle w:val="ListParagraph"/>
        <w:numPr>
          <w:ilvl w:val="1"/>
          <w:numId w:val="34"/>
        </w:numPr>
        <w:tabs>
          <w:tab w:val="left" w:pos="993"/>
        </w:tabs>
        <w:spacing w:line="276" w:lineRule="auto"/>
        <w:ind w:left="567" w:hanging="425"/>
        <w:jc w:val="both"/>
        <w:rPr>
          <w:rFonts w:ascii="Times New Roman" w:hAnsi="Times New Roman"/>
        </w:rPr>
      </w:pPr>
      <w:r w:rsidRPr="007627FC">
        <w:rPr>
          <w:rFonts w:ascii="Times New Roman" w:hAnsi="Times New Roman"/>
        </w:rPr>
        <w:t>Siguldas novada būvvaldes atzīme būvatļaujā par tajā ietverto projektēšanas nosacījumu izpildi;</w:t>
      </w:r>
    </w:p>
    <w:p w:rsidR="00F859EC" w:rsidRPr="007627FC" w:rsidRDefault="00F859EC" w:rsidP="00812BE7">
      <w:pPr>
        <w:pStyle w:val="ListParagraph"/>
        <w:numPr>
          <w:ilvl w:val="1"/>
          <w:numId w:val="34"/>
        </w:numPr>
        <w:tabs>
          <w:tab w:val="left" w:pos="993"/>
        </w:tabs>
        <w:spacing w:line="276" w:lineRule="auto"/>
        <w:ind w:left="567" w:hanging="425"/>
        <w:jc w:val="both"/>
        <w:rPr>
          <w:rFonts w:ascii="Times New Roman" w:hAnsi="Times New Roman"/>
        </w:rPr>
      </w:pPr>
      <w:r w:rsidRPr="007627FC">
        <w:rPr>
          <w:rFonts w:ascii="Times New Roman" w:hAnsi="Times New Roman"/>
        </w:rPr>
        <w:t>BIS ievietots būvprojekts, kur rasējumi ir dwg, pdf formātos, ekonomiskā daļa (izņemot būvdarbu izmaksas aprēķinu) excel formātā, pārējais word formātā;</w:t>
      </w:r>
    </w:p>
    <w:p w:rsidR="00F859EC" w:rsidRDefault="00F859EC" w:rsidP="00812BE7">
      <w:pPr>
        <w:pStyle w:val="ListParagraph"/>
        <w:numPr>
          <w:ilvl w:val="1"/>
          <w:numId w:val="34"/>
        </w:numPr>
        <w:spacing w:after="0" w:line="276" w:lineRule="auto"/>
        <w:ind w:left="567" w:hanging="425"/>
        <w:jc w:val="both"/>
        <w:rPr>
          <w:rFonts w:ascii="Times New Roman" w:hAnsi="Times New Roman"/>
        </w:rPr>
      </w:pPr>
      <w:r w:rsidRPr="007627FC">
        <w:rPr>
          <w:rFonts w:ascii="Times New Roman" w:hAnsi="Times New Roman"/>
        </w:rPr>
        <w:t>Pasūtītājam iesniegts akceptētais būvprojekts</w:t>
      </w:r>
      <w:r w:rsidR="00FA72F3">
        <w:rPr>
          <w:rFonts w:ascii="Times New Roman" w:hAnsi="Times New Roman"/>
        </w:rPr>
        <w:t xml:space="preserve"> Saules ielai un Bezdelīgu ielai </w:t>
      </w:r>
      <w:r w:rsidRPr="00F1002E">
        <w:rPr>
          <w:rFonts w:ascii="Times New Roman" w:hAnsi="Times New Roman"/>
        </w:rPr>
        <w:t>1 eksemplārā papīra formā tajā skaitā ekonomiskā daļa. Digitālā veidā Pasūtītājam jāiesniedz sējums “Ekonomiskā daļa”</w:t>
      </w:r>
      <w:r w:rsidRPr="007627FC">
        <w:rPr>
          <w:rFonts w:ascii="Times New Roman" w:hAnsi="Times New Roman"/>
        </w:rPr>
        <w:t xml:space="preserve"> excel formātā. </w:t>
      </w:r>
    </w:p>
    <w:p w:rsidR="00A761A3" w:rsidRDefault="00A761A3" w:rsidP="00A761A3">
      <w:pPr>
        <w:pStyle w:val="ListParagraph"/>
        <w:spacing w:after="0" w:line="276" w:lineRule="auto"/>
        <w:ind w:left="567"/>
        <w:jc w:val="both"/>
        <w:rPr>
          <w:rFonts w:ascii="Times New Roman" w:hAnsi="Times New Roman"/>
        </w:rPr>
      </w:pPr>
    </w:p>
    <w:p w:rsidR="00F859EC" w:rsidRPr="007627FC" w:rsidRDefault="00F859EC" w:rsidP="002253DE">
      <w:pPr>
        <w:jc w:val="center"/>
        <w:rPr>
          <w:b/>
          <w:bCs/>
          <w:sz w:val="22"/>
          <w:szCs w:val="22"/>
        </w:rPr>
      </w:pPr>
      <w:r w:rsidRPr="007627FC">
        <w:rPr>
          <w:b/>
          <w:bCs/>
          <w:sz w:val="22"/>
          <w:szCs w:val="22"/>
        </w:rPr>
        <w:t>5.   Pakalpojuma organizācija un civiltiesiskā apdrošināšana</w:t>
      </w:r>
    </w:p>
    <w:p w:rsidR="00F859EC" w:rsidRPr="007627FC" w:rsidRDefault="00F859EC" w:rsidP="00F859EC">
      <w:pPr>
        <w:spacing w:line="276" w:lineRule="auto"/>
        <w:jc w:val="both"/>
        <w:rPr>
          <w:sz w:val="22"/>
          <w:szCs w:val="22"/>
        </w:rPr>
      </w:pPr>
      <w:r w:rsidRPr="007627FC">
        <w:rPr>
          <w:b/>
          <w:bCs/>
          <w:sz w:val="22"/>
          <w:szCs w:val="22"/>
        </w:rPr>
        <w:t>5.1</w:t>
      </w:r>
      <w:r w:rsidRPr="007627FC">
        <w:rPr>
          <w:sz w:val="22"/>
          <w:szCs w:val="22"/>
        </w:rPr>
        <w:t>. Izpildītājam pakalpojuma sniegšanai jānodrošina arī citi speciālisti, kurus nevērtē Pretendentu kvalifikācijas pārbaude. Par tādu darbu, kā topogrāfisko un ģeoloģisko izpēti, u.tm.l, izpildi, kuru veikšanu īpaši regulē Latvijas Republikas normatīvie akti, Izpildītājs uzņemas atbildību, ka piesaistītie vai apakšuzņēmēji atbilst Latvijas Republikas normatīvajos aktos noteiktajām prasībām.</w:t>
      </w:r>
    </w:p>
    <w:p w:rsidR="00F859EC" w:rsidRPr="007627FC" w:rsidRDefault="00F859EC" w:rsidP="00F859EC">
      <w:pPr>
        <w:spacing w:line="276" w:lineRule="auto"/>
        <w:jc w:val="both"/>
        <w:rPr>
          <w:sz w:val="22"/>
          <w:szCs w:val="22"/>
        </w:rPr>
      </w:pPr>
      <w:r w:rsidRPr="007627FC">
        <w:rPr>
          <w:b/>
          <w:bCs/>
          <w:sz w:val="22"/>
          <w:szCs w:val="22"/>
        </w:rPr>
        <w:t>5.2.</w:t>
      </w:r>
      <w:r w:rsidRPr="007627FC">
        <w:rPr>
          <w:sz w:val="22"/>
          <w:szCs w:val="22"/>
        </w:rPr>
        <w:t xml:space="preserve"> Izpildītājam jānodrošina pakalpojuma sniegšanai nepieciešamais transports, biroja telpas, to uzturēšana, mēbeles, datortehnika un kancelejas piederumi.</w:t>
      </w:r>
    </w:p>
    <w:p w:rsidR="00F859EC" w:rsidRDefault="00F859EC" w:rsidP="00F859EC">
      <w:pPr>
        <w:spacing w:line="276" w:lineRule="auto"/>
        <w:jc w:val="both"/>
        <w:rPr>
          <w:sz w:val="22"/>
          <w:szCs w:val="22"/>
        </w:rPr>
      </w:pPr>
      <w:r w:rsidRPr="007627FC">
        <w:rPr>
          <w:b/>
          <w:bCs/>
          <w:sz w:val="22"/>
          <w:szCs w:val="22"/>
        </w:rPr>
        <w:t xml:space="preserve">5.3. </w:t>
      </w:r>
      <w:r w:rsidRPr="007627FC">
        <w:rPr>
          <w:sz w:val="22"/>
          <w:szCs w:val="22"/>
        </w:rPr>
        <w:t xml:space="preserve">Pakalpojuma sniegšana jāuzsāk 2 darba dienu laikā no Līguma parakstīšanas datuma. Pakalpojuma izpilde tiks uzskatīta par pabeigtu līdz ar Siguldas novada būvvaldes atzīmi būvatļaujā par tajā ietverto projektēšanas nosacījumu izpildi, nepieciešamo Būvprojektu eksemplāru skaita iesniegšanu Pasūtītājam. </w:t>
      </w:r>
    </w:p>
    <w:p w:rsidR="00D67EAF" w:rsidRPr="00B7669C" w:rsidRDefault="00F859EC" w:rsidP="00B7669C">
      <w:pPr>
        <w:widowControl w:val="0"/>
        <w:tabs>
          <w:tab w:val="left" w:pos="567"/>
        </w:tabs>
        <w:spacing w:line="276" w:lineRule="auto"/>
        <w:jc w:val="both"/>
        <w:rPr>
          <w:sz w:val="22"/>
          <w:szCs w:val="22"/>
        </w:rPr>
      </w:pPr>
      <w:r w:rsidRPr="007627FC">
        <w:rPr>
          <w:b/>
          <w:bCs/>
          <w:sz w:val="22"/>
          <w:szCs w:val="22"/>
        </w:rPr>
        <w:t xml:space="preserve">5.4. </w:t>
      </w:r>
      <w:r w:rsidR="003073C7">
        <w:rPr>
          <w:sz w:val="22"/>
          <w:szCs w:val="22"/>
        </w:rPr>
        <w:t>P</w:t>
      </w:r>
      <w:r w:rsidRPr="007627FC">
        <w:rPr>
          <w:sz w:val="22"/>
          <w:szCs w:val="22"/>
        </w:rPr>
        <w:t xml:space="preserve">asūtītājs Līguma izpildes laikā pēc nepieciešamības organizē sanāksmes. Sanāksmes tiek organizētas pēc nepieciešamības. Sanāksmēs no Izpildītāja puses ir jāpiedalās būvprojekta vadītājam, nepieciešamības gadījumā, arī citiem izpildītāja speciālistiem. Visas būtiskākās vienošanās, kas sanāksmju laikā tiek panāktas </w:t>
      </w:r>
      <w:r w:rsidRPr="00B7669C">
        <w:rPr>
          <w:sz w:val="22"/>
          <w:szCs w:val="22"/>
        </w:rPr>
        <w:t xml:space="preserve">par Pakalpojuma sniegšanu starp izpildītāju, Pasūtītāju, un kas nemaina Līguma nosacījumus, jāsagatavo rakstiski- sanāksmju protokolu veidā. Sanāksmju protokolus sagatavo </w:t>
      </w:r>
      <w:r w:rsidR="003073C7" w:rsidRPr="00B7669C">
        <w:rPr>
          <w:sz w:val="22"/>
          <w:szCs w:val="22"/>
        </w:rPr>
        <w:t>Izpildītājs.</w:t>
      </w:r>
      <w:r w:rsidR="00D67EAF" w:rsidRPr="00B7669C">
        <w:rPr>
          <w:sz w:val="22"/>
          <w:szCs w:val="22"/>
        </w:rPr>
        <w:t xml:space="preserve"> Sanāksmes protokolu iesniedz Pasūtītājam, tajā skaitā, nosūta elektroniski sanāksmes dalībniekiem 3 (trīs) darbdienu laikā pēc sanāksmes. </w:t>
      </w:r>
    </w:p>
    <w:p w:rsidR="00D67EAF" w:rsidRPr="00B7669C" w:rsidRDefault="00D67EAF" w:rsidP="00B7669C">
      <w:pPr>
        <w:widowControl w:val="0"/>
        <w:tabs>
          <w:tab w:val="left" w:pos="567"/>
        </w:tabs>
        <w:spacing w:line="276" w:lineRule="auto"/>
        <w:jc w:val="both"/>
        <w:rPr>
          <w:sz w:val="22"/>
          <w:szCs w:val="22"/>
        </w:rPr>
      </w:pPr>
      <w:r w:rsidRPr="00B7669C">
        <w:rPr>
          <w:b/>
          <w:sz w:val="22"/>
          <w:szCs w:val="22"/>
        </w:rPr>
        <w:t>5.5</w:t>
      </w:r>
      <w:r w:rsidRPr="00B7669C">
        <w:rPr>
          <w:sz w:val="22"/>
          <w:szCs w:val="22"/>
        </w:rPr>
        <w:t xml:space="preserve">. Ja Pasūtītājs organizē tikšanos/ās ar nekustamo īpašumu īpašniekiem, tiesiskajiem lietotājiem sanāksmē/ēs jāpiedalās Izpildītājam. Izpildītājam jāsagatavo tikšanās ar iedzīvotājiem protokols. Protokolu iesniedz, tajā skaitā, nosūta elektroniski Pasūtītājam 3 (trīs) darbdienu laikā pēc sanāksmes. Tikšanās mērķis: precizēt, saskaņot ūdensvada pievadu un kanalizācijas izvadu izvietojumu. </w:t>
      </w:r>
    </w:p>
    <w:p w:rsidR="00D67EAF" w:rsidRPr="00B7669C" w:rsidRDefault="004E089E" w:rsidP="00B7669C">
      <w:pPr>
        <w:widowControl w:val="0"/>
        <w:tabs>
          <w:tab w:val="left" w:pos="567"/>
        </w:tabs>
        <w:spacing w:line="276" w:lineRule="auto"/>
        <w:jc w:val="both"/>
        <w:rPr>
          <w:sz w:val="22"/>
          <w:szCs w:val="22"/>
        </w:rPr>
      </w:pPr>
      <w:r w:rsidRPr="00B7669C">
        <w:rPr>
          <w:b/>
          <w:sz w:val="22"/>
          <w:szCs w:val="22"/>
        </w:rPr>
        <w:t>5.6.</w:t>
      </w:r>
      <w:r w:rsidRPr="00B7669C">
        <w:rPr>
          <w:sz w:val="22"/>
          <w:szCs w:val="22"/>
        </w:rPr>
        <w:t xml:space="preserve"> </w:t>
      </w:r>
      <w:r w:rsidR="00D67EAF" w:rsidRPr="00B7669C">
        <w:rPr>
          <w:sz w:val="22"/>
          <w:szCs w:val="22"/>
        </w:rPr>
        <w:t>Ja pasūtītājs neorganizē tikšanos/ās ar nekustamo īpašumu īpašniekiem, tiesiskajiem lietotājiem Izpildītājam ūdensvada pievadu un kanalizācijas izvadu izvietojums jāsaskaņo individuāli ar katru īpašnieku, lietotāju</w:t>
      </w:r>
      <w:r w:rsidRPr="00B7669C">
        <w:rPr>
          <w:sz w:val="22"/>
          <w:szCs w:val="22"/>
        </w:rPr>
        <w:t xml:space="preserve"> apbūvētos īpašumo</w:t>
      </w:r>
      <w:r w:rsidR="00A761A3">
        <w:rPr>
          <w:sz w:val="22"/>
          <w:szCs w:val="22"/>
        </w:rPr>
        <w:t>s. N</w:t>
      </w:r>
      <w:r w:rsidRPr="00B7669C">
        <w:rPr>
          <w:sz w:val="22"/>
          <w:szCs w:val="22"/>
        </w:rPr>
        <w:t xml:space="preserve">eapbūvētiem </w:t>
      </w:r>
      <w:r w:rsidR="00A761A3">
        <w:rPr>
          <w:sz w:val="22"/>
          <w:szCs w:val="22"/>
        </w:rPr>
        <w:t xml:space="preserve">īpašumiem saskaņošana veicama, </w:t>
      </w:r>
      <w:r w:rsidRPr="00B7669C">
        <w:rPr>
          <w:sz w:val="22"/>
          <w:szCs w:val="22"/>
        </w:rPr>
        <w:t xml:space="preserve">ja </w:t>
      </w:r>
      <w:r w:rsidR="00D67EAF" w:rsidRPr="00B7669C">
        <w:rPr>
          <w:sz w:val="22"/>
          <w:szCs w:val="22"/>
        </w:rPr>
        <w:t xml:space="preserve"> pamatojoties uz datu bāzēs iegūto informāciju</w:t>
      </w:r>
      <w:r w:rsidRPr="00B7669C">
        <w:rPr>
          <w:sz w:val="22"/>
          <w:szCs w:val="22"/>
        </w:rPr>
        <w:t>,</w:t>
      </w:r>
      <w:r w:rsidR="00D67EAF" w:rsidRPr="00B7669C">
        <w:rPr>
          <w:sz w:val="22"/>
          <w:szCs w:val="22"/>
        </w:rPr>
        <w:t xml:space="preserve"> ir iespējams identificēt īpašnieka, lietotāja </w:t>
      </w:r>
      <w:r w:rsidRPr="00B7669C">
        <w:rPr>
          <w:sz w:val="22"/>
          <w:szCs w:val="22"/>
        </w:rPr>
        <w:t>saziņas kontaktinformāciju</w:t>
      </w:r>
      <w:r w:rsidR="00D67EAF" w:rsidRPr="00B7669C">
        <w:rPr>
          <w:sz w:val="22"/>
          <w:szCs w:val="22"/>
        </w:rPr>
        <w:t xml:space="preserve"> </w:t>
      </w:r>
    </w:p>
    <w:p w:rsidR="00F859EC" w:rsidRPr="007627FC" w:rsidRDefault="004E089E" w:rsidP="00812BE7">
      <w:pPr>
        <w:spacing w:line="276" w:lineRule="auto"/>
        <w:jc w:val="both"/>
        <w:rPr>
          <w:sz w:val="22"/>
          <w:szCs w:val="22"/>
        </w:rPr>
      </w:pPr>
      <w:r>
        <w:rPr>
          <w:b/>
          <w:bCs/>
          <w:sz w:val="22"/>
          <w:szCs w:val="22"/>
        </w:rPr>
        <w:t>5.7</w:t>
      </w:r>
      <w:r w:rsidR="00F859EC" w:rsidRPr="007627FC">
        <w:rPr>
          <w:b/>
          <w:bCs/>
          <w:sz w:val="22"/>
          <w:szCs w:val="22"/>
        </w:rPr>
        <w:t xml:space="preserve">. </w:t>
      </w:r>
      <w:r w:rsidR="00F859EC" w:rsidRPr="007627FC">
        <w:rPr>
          <w:sz w:val="22"/>
          <w:szCs w:val="22"/>
        </w:rPr>
        <w:t>Pirms būvprojekta izstrādāšanas būvspeciālistam, kas veiks būvprojekta vadītāja pienākumus vai būvkomersantam, kas nodarbina konkrēto būvspeciālistu, jānoslēdz Būvspeciālista profesionālās civiltiesiskās atbildības apdrošināšanas līgums. Minētais līgums jāuztur spēkā visu projektēšanas un būvniecības laiku. Būvniecības maksimālais darbu izpildes laiks 5 gadi.</w:t>
      </w:r>
    </w:p>
    <w:p w:rsidR="00F859EC" w:rsidRPr="007627FC" w:rsidRDefault="004E089E" w:rsidP="00812BE7">
      <w:pPr>
        <w:spacing w:line="276" w:lineRule="auto"/>
        <w:jc w:val="both"/>
        <w:rPr>
          <w:sz w:val="22"/>
          <w:szCs w:val="22"/>
        </w:rPr>
      </w:pPr>
      <w:r>
        <w:rPr>
          <w:b/>
          <w:bCs/>
          <w:sz w:val="22"/>
          <w:szCs w:val="22"/>
        </w:rPr>
        <w:t>5.8</w:t>
      </w:r>
      <w:r w:rsidR="00F859EC" w:rsidRPr="007627FC">
        <w:rPr>
          <w:b/>
          <w:bCs/>
          <w:sz w:val="22"/>
          <w:szCs w:val="22"/>
        </w:rPr>
        <w:t xml:space="preserve">. </w:t>
      </w:r>
      <w:r w:rsidR="00F859EC" w:rsidRPr="007627FC">
        <w:rPr>
          <w:sz w:val="22"/>
          <w:szCs w:val="22"/>
        </w:rPr>
        <w:t xml:space="preserve">Izpildītājam jāiesniedz Pasūtītājam apdrošinātāja izsniegto profesionālās civiltiesiskās atbildības obligātās apdrošināšanas polises kopiju speciālistam, kurš veic būvprojekta vadītāja pienākumus, un apliecinājumu par prēmijas samaksu. </w:t>
      </w:r>
    </w:p>
    <w:p w:rsidR="00F859EC" w:rsidRPr="007627FC" w:rsidRDefault="004E089E" w:rsidP="00812BE7">
      <w:pPr>
        <w:spacing w:line="276" w:lineRule="auto"/>
        <w:jc w:val="both"/>
        <w:rPr>
          <w:sz w:val="22"/>
          <w:szCs w:val="22"/>
        </w:rPr>
      </w:pPr>
      <w:r>
        <w:rPr>
          <w:b/>
          <w:bCs/>
          <w:sz w:val="22"/>
          <w:szCs w:val="22"/>
        </w:rPr>
        <w:t>5.9</w:t>
      </w:r>
      <w:r w:rsidR="00F859EC" w:rsidRPr="007627FC">
        <w:rPr>
          <w:b/>
          <w:bCs/>
          <w:sz w:val="22"/>
          <w:szCs w:val="22"/>
        </w:rPr>
        <w:t xml:space="preserve">. </w:t>
      </w:r>
      <w:r w:rsidR="00F859EC" w:rsidRPr="007627FC">
        <w:rPr>
          <w:sz w:val="22"/>
          <w:szCs w:val="22"/>
        </w:rPr>
        <w:t>Būvspeciālista apdrošināšanas līguma minimālais limits saskaņā ar MK noteikumiem Nr. 502 “Noteikumi par būvspeciālistu un būvdarbu veicēju civiltiesiskās atbildības obligāto apdrošināšanu”. Apdrošināšanas līgumā paredzētiem atlīdzības zaudējumiem jābūt saskaņā ar MK noteikumiem Nr. 502 “Noteikumi par būvspeciālistu un būvdarbu veicēju civiltiesiskās atbildības obligāto apdrošināšanu”</w:t>
      </w:r>
    </w:p>
    <w:p w:rsidR="00F859EC" w:rsidRDefault="004E089E" w:rsidP="00812BE7">
      <w:pPr>
        <w:spacing w:line="276" w:lineRule="auto"/>
        <w:jc w:val="both"/>
        <w:rPr>
          <w:sz w:val="22"/>
          <w:szCs w:val="22"/>
        </w:rPr>
      </w:pPr>
      <w:r>
        <w:rPr>
          <w:b/>
          <w:bCs/>
          <w:sz w:val="22"/>
          <w:szCs w:val="22"/>
        </w:rPr>
        <w:t>5.10</w:t>
      </w:r>
      <w:r w:rsidR="00F859EC" w:rsidRPr="007627FC">
        <w:rPr>
          <w:b/>
          <w:bCs/>
          <w:sz w:val="22"/>
          <w:szCs w:val="22"/>
        </w:rPr>
        <w:t xml:space="preserve">. </w:t>
      </w:r>
      <w:r w:rsidR="00F859EC" w:rsidRPr="007627FC">
        <w:rPr>
          <w:sz w:val="22"/>
          <w:szCs w:val="22"/>
        </w:rPr>
        <w:t xml:space="preserve">Apdrošināšanas izmaksas ir jāievērtē Finanšu piedāvājumā. </w:t>
      </w:r>
    </w:p>
    <w:p w:rsidR="002B62D0" w:rsidRPr="00B7669C" w:rsidRDefault="004E089E" w:rsidP="004E089E">
      <w:pPr>
        <w:pStyle w:val="BodyText3"/>
        <w:spacing w:line="276" w:lineRule="auto"/>
        <w:jc w:val="both"/>
        <w:rPr>
          <w:b/>
          <w:i/>
          <w:sz w:val="22"/>
          <w:szCs w:val="22"/>
        </w:rPr>
      </w:pPr>
      <w:r w:rsidRPr="00B7669C">
        <w:rPr>
          <w:b/>
          <w:sz w:val="22"/>
          <w:szCs w:val="22"/>
        </w:rPr>
        <w:t xml:space="preserve">5.11. </w:t>
      </w:r>
      <w:r w:rsidR="002B62D0" w:rsidRPr="00B7669C">
        <w:rPr>
          <w:sz w:val="22"/>
          <w:szCs w:val="22"/>
        </w:rPr>
        <w:t>Izpildītājam Pasūtītāja rīkotajā būvdarbu iepirkuma procesā būs jāpārbauda vai sagatavotajā iepirkuma nolikuma projektā ir pievienota visa būvprojekta dokumentācija</w:t>
      </w:r>
    </w:p>
    <w:p w:rsidR="002B62D0" w:rsidRDefault="002B62D0" w:rsidP="004E089E">
      <w:pPr>
        <w:pStyle w:val="BodyText3"/>
        <w:spacing w:line="276" w:lineRule="auto"/>
        <w:jc w:val="both"/>
        <w:rPr>
          <w:sz w:val="22"/>
          <w:szCs w:val="22"/>
        </w:rPr>
      </w:pPr>
      <w:r w:rsidRPr="00B7669C">
        <w:rPr>
          <w:sz w:val="22"/>
          <w:szCs w:val="22"/>
        </w:rPr>
        <w:t>Izpildītājam, pēc iepirkuma komisijas pieprasījuma, 1(vienas) darbdienas laikā, rakstiski, savas kompetences ietvaros jāsagatavo atbildes uz iepirkuma komisijas nosūtītājiem pretendentu jautājumiem.</w:t>
      </w:r>
    </w:p>
    <w:p w:rsidR="00A761A3" w:rsidRPr="00B7669C" w:rsidRDefault="00A761A3" w:rsidP="00A761A3">
      <w:pPr>
        <w:pStyle w:val="BodyText3"/>
        <w:spacing w:line="276" w:lineRule="auto"/>
        <w:rPr>
          <w:i/>
          <w:sz w:val="22"/>
          <w:szCs w:val="22"/>
        </w:rPr>
      </w:pPr>
    </w:p>
    <w:p w:rsidR="002B62D0" w:rsidRPr="00B7669C" w:rsidRDefault="004E089E" w:rsidP="00A761A3">
      <w:pPr>
        <w:pStyle w:val="BodyText3"/>
        <w:spacing w:line="276" w:lineRule="auto"/>
        <w:rPr>
          <w:b/>
          <w:i/>
          <w:sz w:val="22"/>
          <w:szCs w:val="22"/>
        </w:rPr>
      </w:pPr>
      <w:r w:rsidRPr="00B7669C">
        <w:rPr>
          <w:b/>
          <w:sz w:val="22"/>
          <w:szCs w:val="22"/>
        </w:rPr>
        <w:t>6.</w:t>
      </w:r>
      <w:r w:rsidR="002B62D0" w:rsidRPr="00B7669C">
        <w:rPr>
          <w:b/>
          <w:sz w:val="22"/>
          <w:szCs w:val="22"/>
        </w:rPr>
        <w:t xml:space="preserve"> Autoruzraudzība</w:t>
      </w:r>
      <w:r w:rsidR="00FA72F3" w:rsidRPr="00B7669C">
        <w:rPr>
          <w:b/>
          <w:sz w:val="22"/>
          <w:szCs w:val="22"/>
        </w:rPr>
        <w:t xml:space="preserve"> 2</w:t>
      </w:r>
      <w:r w:rsidRPr="00B7669C">
        <w:rPr>
          <w:b/>
          <w:sz w:val="22"/>
          <w:szCs w:val="22"/>
        </w:rPr>
        <w:t>. iepirkuma daļ</w:t>
      </w:r>
      <w:r w:rsidR="006464A4" w:rsidRPr="00B7669C">
        <w:rPr>
          <w:b/>
          <w:sz w:val="22"/>
          <w:szCs w:val="22"/>
        </w:rPr>
        <w:t>a</w:t>
      </w:r>
      <w:r w:rsidRPr="00B7669C">
        <w:rPr>
          <w:b/>
          <w:sz w:val="22"/>
          <w:szCs w:val="22"/>
        </w:rPr>
        <w:t>s 1. un 2. būves kārtai</w:t>
      </w:r>
    </w:p>
    <w:p w:rsidR="002B62D0" w:rsidRPr="00B7669C" w:rsidRDefault="002B62D0" w:rsidP="004E089E">
      <w:pPr>
        <w:pStyle w:val="BodyText3"/>
        <w:spacing w:line="276" w:lineRule="auto"/>
        <w:jc w:val="both"/>
        <w:rPr>
          <w:i/>
          <w:sz w:val="22"/>
          <w:szCs w:val="22"/>
        </w:rPr>
      </w:pPr>
      <w:r w:rsidRPr="00B7669C">
        <w:rPr>
          <w:sz w:val="22"/>
          <w:szCs w:val="22"/>
        </w:rPr>
        <w:t>Būvprojekta autoram vai tā pilnvarotai personai ir jāveic autoruzraudzība visā būvniecības laikā līdz būves nodošanai ekspluatācijā saskaņā ar Nolik</w:t>
      </w:r>
      <w:r w:rsidR="004E089E" w:rsidRPr="00B7669C">
        <w:rPr>
          <w:sz w:val="22"/>
          <w:szCs w:val="22"/>
        </w:rPr>
        <w:t xml:space="preserve">uma 6. </w:t>
      </w:r>
      <w:r w:rsidRPr="00B7669C">
        <w:rPr>
          <w:sz w:val="22"/>
          <w:szCs w:val="22"/>
        </w:rPr>
        <w:t xml:space="preserve"> pielikumā pievienoto autoruzraudzības līguma projektu un MK noteikumu Nr.500 „Vispārīgie būvnoteikumi” 113. punktā norādītājiem pienākumiem un 114. punktā norādītajām tiesībām.   </w:t>
      </w:r>
    </w:p>
    <w:p w:rsidR="003073C7" w:rsidRPr="00A761A3" w:rsidRDefault="002B62D0" w:rsidP="00A761A3">
      <w:pPr>
        <w:pStyle w:val="BodyText3"/>
        <w:spacing w:line="276" w:lineRule="auto"/>
        <w:jc w:val="both"/>
        <w:rPr>
          <w:i/>
          <w:sz w:val="22"/>
          <w:szCs w:val="22"/>
        </w:rPr>
      </w:pPr>
      <w:r w:rsidRPr="00B7669C">
        <w:rPr>
          <w:sz w:val="22"/>
          <w:szCs w:val="22"/>
        </w:rPr>
        <w:t xml:space="preserve">Autoruzraudzības uzdevums ir nodrošināt būvprojekta realizāciju dabā, nepieļaujot būvniecības dalībnieku patvaļīgas atkāpes no akceptētā Būvprojekta un normatīvo </w:t>
      </w:r>
      <w:smartTag w:uri="schemas-tilde-lv/tildestengine" w:element="veidnes">
        <w:smartTagPr>
          <w:attr w:name="text" w:val="aktu"/>
          <w:attr w:name="id" w:val="-1"/>
          <w:attr w:name="baseform" w:val="akt|s"/>
        </w:smartTagPr>
        <w:r w:rsidRPr="00B7669C">
          <w:rPr>
            <w:sz w:val="22"/>
            <w:szCs w:val="22"/>
          </w:rPr>
          <w:t>aktu</w:t>
        </w:r>
      </w:smartTag>
      <w:r w:rsidRPr="00B7669C">
        <w:rPr>
          <w:sz w:val="22"/>
          <w:szCs w:val="22"/>
        </w:rPr>
        <w:t xml:space="preserve"> un attiecīgo standartu pārkāpumus būvdarbu gaitā. Autoruzraudzības veikšanai tiks slēgts atsevišķs līgums saskaņā ar Nolikum</w:t>
      </w:r>
      <w:r w:rsidR="006464A4" w:rsidRPr="00B7669C">
        <w:rPr>
          <w:sz w:val="22"/>
          <w:szCs w:val="22"/>
        </w:rPr>
        <w:t xml:space="preserve">a </w:t>
      </w:r>
      <w:r w:rsidR="006464A4" w:rsidRPr="00A761A3">
        <w:rPr>
          <w:sz w:val="22"/>
          <w:szCs w:val="22"/>
        </w:rPr>
        <w:t>7</w:t>
      </w:r>
      <w:r w:rsidR="004E089E" w:rsidRPr="00A761A3">
        <w:rPr>
          <w:sz w:val="22"/>
          <w:szCs w:val="22"/>
        </w:rPr>
        <w:t xml:space="preserve">. </w:t>
      </w:r>
      <w:r w:rsidRPr="00A761A3">
        <w:rPr>
          <w:sz w:val="22"/>
          <w:szCs w:val="22"/>
        </w:rPr>
        <w:t xml:space="preserve"> pielikumu.</w:t>
      </w:r>
      <w:r w:rsidRPr="00B7669C">
        <w:rPr>
          <w:sz w:val="22"/>
          <w:szCs w:val="22"/>
        </w:rPr>
        <w:t xml:space="preserve"> </w:t>
      </w:r>
      <w:r w:rsidR="004E089E" w:rsidRPr="00B7669C">
        <w:rPr>
          <w:sz w:val="22"/>
          <w:szCs w:val="22"/>
        </w:rPr>
        <w:t xml:space="preserve"> Par katru būves kārtu tiks slēgts atsevišķs līgums, izņemot gadījumu, ja Pasūtītājs vienlaicīgi īsteno abas būves kārtas, tad slēdz vienu autoruzraudzības līgumu par abām </w:t>
      </w:r>
      <w:r w:rsidR="00C349A1" w:rsidRPr="00B7669C">
        <w:rPr>
          <w:sz w:val="22"/>
          <w:szCs w:val="22"/>
        </w:rPr>
        <w:t xml:space="preserve">būves </w:t>
      </w:r>
      <w:r w:rsidR="004E089E" w:rsidRPr="00B7669C">
        <w:rPr>
          <w:sz w:val="22"/>
          <w:szCs w:val="22"/>
        </w:rPr>
        <w:t xml:space="preserve">kārtām.  </w:t>
      </w:r>
    </w:p>
    <w:p w:rsidR="00A761A3" w:rsidRDefault="00A761A3" w:rsidP="00F859EC">
      <w:pPr>
        <w:spacing w:line="360" w:lineRule="auto"/>
        <w:rPr>
          <w:sz w:val="22"/>
          <w:szCs w:val="22"/>
        </w:rPr>
      </w:pPr>
    </w:p>
    <w:p w:rsidR="00F859EC" w:rsidRPr="007627FC" w:rsidRDefault="00F859EC" w:rsidP="00F859EC">
      <w:pPr>
        <w:spacing w:line="360" w:lineRule="auto"/>
        <w:rPr>
          <w:sz w:val="22"/>
          <w:szCs w:val="22"/>
        </w:rPr>
      </w:pPr>
      <w:r w:rsidRPr="007627FC">
        <w:rPr>
          <w:sz w:val="22"/>
          <w:szCs w:val="22"/>
        </w:rPr>
        <w:t>Tehniskajai specifikācijai pievienoti 3 pielikumi.</w:t>
      </w:r>
    </w:p>
    <w:p w:rsidR="00C349A1" w:rsidRDefault="003073C7" w:rsidP="00630EC6">
      <w:pPr>
        <w:pStyle w:val="Apakpunkts"/>
        <w:numPr>
          <w:ilvl w:val="0"/>
          <w:numId w:val="0"/>
        </w:numPr>
        <w:spacing w:line="276" w:lineRule="auto"/>
        <w:ind w:left="851"/>
        <w:jc w:val="center"/>
        <w:rPr>
          <w:rFonts w:ascii="Times New Roman" w:hAnsi="Times New Roman"/>
          <w:sz w:val="22"/>
          <w:szCs w:val="22"/>
        </w:rPr>
      </w:pPr>
      <w:r>
        <w:rPr>
          <w:rFonts w:ascii="Times New Roman" w:hAnsi="Times New Roman"/>
          <w:sz w:val="22"/>
          <w:szCs w:val="22"/>
        </w:rPr>
        <w:br/>
      </w:r>
    </w:p>
    <w:p w:rsidR="00C349A1" w:rsidRDefault="00C349A1">
      <w:pPr>
        <w:rPr>
          <w:b/>
          <w:sz w:val="22"/>
          <w:szCs w:val="22"/>
        </w:rPr>
      </w:pPr>
    </w:p>
    <w:p w:rsidR="005338B3" w:rsidRPr="007627FC" w:rsidRDefault="005338B3" w:rsidP="00630EC6">
      <w:pPr>
        <w:pStyle w:val="Apakpunkts"/>
        <w:numPr>
          <w:ilvl w:val="0"/>
          <w:numId w:val="0"/>
        </w:numPr>
        <w:spacing w:line="276" w:lineRule="auto"/>
        <w:ind w:left="851"/>
        <w:jc w:val="center"/>
        <w:rPr>
          <w:rFonts w:ascii="Times New Roman" w:hAnsi="Times New Roman"/>
          <w:sz w:val="22"/>
          <w:szCs w:val="22"/>
        </w:rPr>
      </w:pPr>
    </w:p>
    <w:p w:rsidR="00752940" w:rsidRPr="007627FC" w:rsidRDefault="00752940" w:rsidP="00752940">
      <w:pPr>
        <w:tabs>
          <w:tab w:val="num" w:pos="360"/>
        </w:tabs>
        <w:autoSpaceDE w:val="0"/>
        <w:autoSpaceDN w:val="0"/>
        <w:adjustRightInd w:val="0"/>
        <w:spacing w:line="276" w:lineRule="auto"/>
        <w:ind w:left="556"/>
        <w:rPr>
          <w:b/>
          <w:sz w:val="22"/>
          <w:szCs w:val="22"/>
        </w:rPr>
      </w:pPr>
    </w:p>
    <w:p w:rsidR="00752940" w:rsidRPr="002354DB" w:rsidRDefault="00752940" w:rsidP="00877235">
      <w:pPr>
        <w:pStyle w:val="Pielikums"/>
        <w:numPr>
          <w:ilvl w:val="0"/>
          <w:numId w:val="0"/>
        </w:numPr>
        <w:spacing w:after="0" w:line="276" w:lineRule="auto"/>
        <w:ind w:left="360"/>
        <w:rPr>
          <w:sz w:val="22"/>
          <w:szCs w:val="22"/>
        </w:rPr>
      </w:pPr>
      <w:r w:rsidRPr="002354DB">
        <w:rPr>
          <w:sz w:val="22"/>
          <w:szCs w:val="22"/>
        </w:rPr>
        <w:t>3. pielikums</w:t>
      </w:r>
    </w:p>
    <w:p w:rsidR="00752940" w:rsidRPr="002354DB" w:rsidRDefault="00752940" w:rsidP="00877235">
      <w:pPr>
        <w:pStyle w:val="Teksts"/>
        <w:spacing w:line="276" w:lineRule="auto"/>
        <w:jc w:val="right"/>
      </w:pPr>
      <w:r w:rsidRPr="002354DB">
        <w:t>Tirgus izpētes nolikumam</w:t>
      </w:r>
    </w:p>
    <w:p w:rsidR="00752940" w:rsidRPr="002354DB" w:rsidRDefault="000B26FA" w:rsidP="00877235">
      <w:pPr>
        <w:pStyle w:val="Teksts"/>
        <w:spacing w:line="276" w:lineRule="auto"/>
        <w:jc w:val="right"/>
      </w:pPr>
      <w:r>
        <w:t>Id. Nr. SA 2020 15</w:t>
      </w:r>
    </w:p>
    <w:p w:rsidR="00752940" w:rsidRPr="002354DB" w:rsidRDefault="00752940" w:rsidP="00752940">
      <w:pPr>
        <w:pStyle w:val="Punkts"/>
        <w:numPr>
          <w:ilvl w:val="0"/>
          <w:numId w:val="0"/>
        </w:numPr>
        <w:jc w:val="center"/>
        <w:rPr>
          <w:rFonts w:ascii="Times New Roman" w:hAnsi="Times New Roman"/>
          <w:sz w:val="22"/>
          <w:szCs w:val="22"/>
        </w:rPr>
      </w:pPr>
    </w:p>
    <w:p w:rsidR="00752940" w:rsidRPr="002354DB" w:rsidRDefault="00752940" w:rsidP="00752940">
      <w:pPr>
        <w:pStyle w:val="Apakpunkts"/>
        <w:numPr>
          <w:ilvl w:val="0"/>
          <w:numId w:val="0"/>
        </w:numPr>
        <w:rPr>
          <w:rFonts w:ascii="Times New Roman" w:hAnsi="Times New Roman"/>
          <w:sz w:val="22"/>
          <w:szCs w:val="22"/>
          <w:highlight w:val="green"/>
        </w:rPr>
      </w:pPr>
    </w:p>
    <w:p w:rsidR="00877235" w:rsidRPr="002354DB" w:rsidRDefault="00877235" w:rsidP="00B9685F">
      <w:pPr>
        <w:jc w:val="center"/>
        <w:rPr>
          <w:b/>
          <w:sz w:val="22"/>
          <w:szCs w:val="22"/>
        </w:rPr>
      </w:pPr>
    </w:p>
    <w:p w:rsidR="00877235" w:rsidRPr="002354DB" w:rsidRDefault="00877235" w:rsidP="00B9685F">
      <w:pPr>
        <w:jc w:val="center"/>
        <w:rPr>
          <w:b/>
          <w:sz w:val="22"/>
          <w:szCs w:val="22"/>
        </w:rPr>
      </w:pPr>
    </w:p>
    <w:p w:rsidR="00752940" w:rsidRPr="002354DB" w:rsidRDefault="00752940" w:rsidP="00B9685F">
      <w:pPr>
        <w:jc w:val="center"/>
        <w:rPr>
          <w:b/>
          <w:sz w:val="22"/>
          <w:szCs w:val="22"/>
        </w:rPr>
      </w:pPr>
      <w:r w:rsidRPr="002354DB">
        <w:rPr>
          <w:b/>
          <w:sz w:val="22"/>
          <w:szCs w:val="22"/>
        </w:rPr>
        <w:t>BŪVPROJEKTA VADĪTĀJA__________________________</w:t>
      </w:r>
      <w:r w:rsidRPr="002354DB">
        <w:rPr>
          <w:i/>
          <w:sz w:val="22"/>
          <w:szCs w:val="22"/>
          <w:highlight w:val="lightGray"/>
        </w:rPr>
        <w:t>&lt;vārds, uzvārds&gt;,</w:t>
      </w:r>
      <w:r w:rsidRPr="002354DB">
        <w:rPr>
          <w:i/>
          <w:sz w:val="22"/>
          <w:szCs w:val="22"/>
        </w:rPr>
        <w:t xml:space="preserve"> </w:t>
      </w:r>
      <w:r w:rsidRPr="002354DB">
        <w:rPr>
          <w:b/>
          <w:sz w:val="22"/>
          <w:szCs w:val="22"/>
        </w:rPr>
        <w:t>IZSTRĀDĀTO BŪVPROJEKTU SARAKSTS</w:t>
      </w:r>
      <w:r w:rsidRPr="002354DB">
        <w:rPr>
          <w:rStyle w:val="FootnoteReference"/>
          <w:b/>
          <w:sz w:val="22"/>
          <w:szCs w:val="22"/>
        </w:rPr>
        <w:footnoteReference w:id="3"/>
      </w:r>
    </w:p>
    <w:p w:rsidR="00752940" w:rsidRPr="002354DB" w:rsidRDefault="00752940" w:rsidP="00752940">
      <w:pPr>
        <w:pStyle w:val="BodyText"/>
        <w:jc w:val="center"/>
        <w:rPr>
          <w:rFonts w:ascii="Times New Roman" w:hAnsi="Times New Roman"/>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951"/>
        <w:gridCol w:w="1843"/>
        <w:gridCol w:w="1701"/>
        <w:gridCol w:w="1701"/>
      </w:tblGrid>
      <w:tr w:rsidR="00752940" w:rsidRPr="002354DB" w:rsidTr="00EC5F19">
        <w:trPr>
          <w:cantSplit/>
          <w:trHeight w:hRule="exact" w:val="2268"/>
        </w:trPr>
        <w:tc>
          <w:tcPr>
            <w:tcW w:w="648" w:type="dxa"/>
            <w:vAlign w:val="center"/>
          </w:tcPr>
          <w:p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Nr.</w:t>
            </w:r>
          </w:p>
          <w:p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p.k.</w:t>
            </w:r>
          </w:p>
        </w:tc>
        <w:tc>
          <w:tcPr>
            <w:tcW w:w="1620" w:type="dxa"/>
            <w:vAlign w:val="center"/>
          </w:tcPr>
          <w:p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 xml:space="preserve">Būvprojekta nosaukums </w:t>
            </w:r>
          </w:p>
        </w:tc>
        <w:tc>
          <w:tcPr>
            <w:tcW w:w="1951" w:type="dxa"/>
            <w:vAlign w:val="center"/>
          </w:tcPr>
          <w:p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 xml:space="preserve">Būvprojekta inženierkomuni-kācijas, to garums </w:t>
            </w:r>
          </w:p>
        </w:tc>
        <w:tc>
          <w:tcPr>
            <w:tcW w:w="1843" w:type="dxa"/>
            <w:vAlign w:val="center"/>
          </w:tcPr>
          <w:p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Pasūtītājs (nosaukums, reģistrācijas numurs, adrese un kontaktinformā-cija: tālrunis, e-pasts) kontaktpersona)</w:t>
            </w:r>
          </w:p>
        </w:tc>
        <w:tc>
          <w:tcPr>
            <w:tcW w:w="1701" w:type="dxa"/>
            <w:vAlign w:val="center"/>
          </w:tcPr>
          <w:p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 xml:space="preserve">Būvprojekta izstrādes uzsākšanas un pabeigšanas gads, mēnesis </w:t>
            </w:r>
          </w:p>
          <w:p w:rsidR="00752940" w:rsidRPr="002354DB" w:rsidRDefault="00752940" w:rsidP="00EC5F19">
            <w:pPr>
              <w:pStyle w:val="BodyText"/>
              <w:jc w:val="center"/>
              <w:rPr>
                <w:rFonts w:ascii="Times New Roman" w:hAnsi="Times New Roman"/>
                <w:sz w:val="22"/>
                <w:szCs w:val="22"/>
              </w:rPr>
            </w:pPr>
          </w:p>
        </w:tc>
        <w:tc>
          <w:tcPr>
            <w:tcW w:w="1701" w:type="dxa"/>
          </w:tcPr>
          <w:p w:rsidR="00752940" w:rsidRPr="002354DB" w:rsidRDefault="00752940" w:rsidP="00EC5F19">
            <w:pPr>
              <w:pStyle w:val="BodyText"/>
              <w:jc w:val="center"/>
              <w:rPr>
                <w:rFonts w:ascii="Times New Roman" w:hAnsi="Times New Roman"/>
                <w:sz w:val="22"/>
                <w:szCs w:val="22"/>
              </w:rPr>
            </w:pPr>
          </w:p>
          <w:p w:rsidR="00752940" w:rsidRPr="002354DB" w:rsidRDefault="00752940" w:rsidP="00EC5F19">
            <w:pPr>
              <w:pStyle w:val="BodyText"/>
              <w:jc w:val="center"/>
              <w:rPr>
                <w:rFonts w:ascii="Times New Roman" w:hAnsi="Times New Roman"/>
                <w:sz w:val="22"/>
                <w:szCs w:val="22"/>
              </w:rPr>
            </w:pPr>
          </w:p>
          <w:p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Piedāvājumā pievienotais pieredzi apliecinošs dokuments</w:t>
            </w:r>
          </w:p>
        </w:tc>
      </w:tr>
      <w:tr w:rsidR="00752940" w:rsidRPr="002354DB" w:rsidTr="00EC5F19">
        <w:trPr>
          <w:cantSplit/>
          <w:trHeight w:hRule="exact" w:val="284"/>
        </w:trPr>
        <w:tc>
          <w:tcPr>
            <w:tcW w:w="648" w:type="dxa"/>
            <w:vAlign w:val="center"/>
          </w:tcPr>
          <w:p w:rsidR="00752940" w:rsidRPr="002354DB" w:rsidRDefault="00752940" w:rsidP="00EC5F19">
            <w:pPr>
              <w:pStyle w:val="BodyText"/>
              <w:jc w:val="center"/>
              <w:rPr>
                <w:rFonts w:ascii="Times New Roman" w:hAnsi="Times New Roman"/>
                <w:sz w:val="22"/>
                <w:szCs w:val="22"/>
                <w:highlight w:val="lightGray"/>
              </w:rPr>
            </w:pPr>
            <w:r w:rsidRPr="002354DB">
              <w:rPr>
                <w:rFonts w:ascii="Times New Roman" w:hAnsi="Times New Roman"/>
                <w:sz w:val="22"/>
                <w:szCs w:val="22"/>
              </w:rPr>
              <w:t>1.</w:t>
            </w:r>
          </w:p>
        </w:tc>
        <w:tc>
          <w:tcPr>
            <w:tcW w:w="1620" w:type="dxa"/>
            <w:vAlign w:val="center"/>
          </w:tcPr>
          <w:p w:rsidR="00752940" w:rsidRPr="002354DB" w:rsidRDefault="00752940" w:rsidP="00EC5F19">
            <w:pPr>
              <w:pStyle w:val="BodyText"/>
              <w:jc w:val="center"/>
              <w:rPr>
                <w:rFonts w:ascii="Times New Roman" w:hAnsi="Times New Roman"/>
                <w:b/>
                <w:sz w:val="22"/>
                <w:szCs w:val="22"/>
              </w:rPr>
            </w:pPr>
            <w:r w:rsidRPr="002354DB">
              <w:rPr>
                <w:rFonts w:ascii="Times New Roman" w:hAnsi="Times New Roman"/>
                <w:i/>
                <w:sz w:val="22"/>
                <w:szCs w:val="22"/>
                <w:highlight w:val="lightGray"/>
              </w:rPr>
              <w:t>&lt;…&gt;</w:t>
            </w:r>
          </w:p>
        </w:tc>
        <w:tc>
          <w:tcPr>
            <w:tcW w:w="1951" w:type="dxa"/>
            <w:vAlign w:val="center"/>
          </w:tcPr>
          <w:p w:rsidR="00752940" w:rsidRPr="002354DB" w:rsidRDefault="00752940" w:rsidP="00EC5F19">
            <w:pPr>
              <w:pStyle w:val="BodyText"/>
              <w:jc w:val="center"/>
              <w:rPr>
                <w:rFonts w:ascii="Times New Roman" w:hAnsi="Times New Roman"/>
                <w:b/>
                <w:sz w:val="22"/>
                <w:szCs w:val="22"/>
              </w:rPr>
            </w:pPr>
            <w:r w:rsidRPr="002354DB">
              <w:rPr>
                <w:rFonts w:ascii="Times New Roman" w:hAnsi="Times New Roman"/>
                <w:i/>
                <w:sz w:val="22"/>
                <w:szCs w:val="22"/>
                <w:highlight w:val="lightGray"/>
              </w:rPr>
              <w:t>&lt;…&gt;</w:t>
            </w:r>
          </w:p>
        </w:tc>
        <w:tc>
          <w:tcPr>
            <w:tcW w:w="1843" w:type="dxa"/>
            <w:vAlign w:val="center"/>
          </w:tcPr>
          <w:p w:rsidR="00752940" w:rsidRPr="002354DB" w:rsidRDefault="00752940" w:rsidP="00EC5F19">
            <w:pPr>
              <w:pStyle w:val="BodyText"/>
              <w:jc w:val="center"/>
              <w:rPr>
                <w:rFonts w:ascii="Times New Roman" w:hAnsi="Times New Roman"/>
                <w:i/>
                <w:sz w:val="22"/>
                <w:szCs w:val="22"/>
                <w:highlight w:val="lightGray"/>
              </w:rPr>
            </w:pPr>
            <w:r w:rsidRPr="002354DB">
              <w:rPr>
                <w:rFonts w:ascii="Times New Roman" w:hAnsi="Times New Roman"/>
                <w:i/>
                <w:sz w:val="22"/>
                <w:szCs w:val="22"/>
                <w:highlight w:val="lightGray"/>
              </w:rPr>
              <w:t>&lt;…&gt;</w:t>
            </w:r>
          </w:p>
        </w:tc>
        <w:tc>
          <w:tcPr>
            <w:tcW w:w="1701" w:type="dxa"/>
            <w:vAlign w:val="center"/>
          </w:tcPr>
          <w:p w:rsidR="00752940" w:rsidRPr="002354DB" w:rsidRDefault="00752940" w:rsidP="00EC5F19">
            <w:pPr>
              <w:pStyle w:val="BodyText"/>
              <w:jc w:val="center"/>
              <w:rPr>
                <w:rFonts w:ascii="Times New Roman" w:hAnsi="Times New Roman"/>
                <w:b/>
                <w:sz w:val="22"/>
                <w:szCs w:val="22"/>
              </w:rPr>
            </w:pPr>
            <w:r w:rsidRPr="002354DB">
              <w:rPr>
                <w:rFonts w:ascii="Times New Roman" w:hAnsi="Times New Roman"/>
                <w:sz w:val="22"/>
                <w:szCs w:val="22"/>
                <w:highlight w:val="lightGray"/>
              </w:rPr>
              <w:t>&lt;…&gt;</w:t>
            </w:r>
            <w:r w:rsidRPr="002354DB">
              <w:rPr>
                <w:rFonts w:ascii="Times New Roman" w:hAnsi="Times New Roman"/>
                <w:sz w:val="22"/>
                <w:szCs w:val="22"/>
              </w:rPr>
              <w:t>/</w:t>
            </w:r>
            <w:r w:rsidRPr="002354DB">
              <w:rPr>
                <w:rFonts w:ascii="Times New Roman" w:hAnsi="Times New Roman"/>
                <w:sz w:val="22"/>
                <w:szCs w:val="22"/>
                <w:highlight w:val="lightGray"/>
              </w:rPr>
              <w:t>&lt;…&gt;</w:t>
            </w:r>
          </w:p>
        </w:tc>
        <w:tc>
          <w:tcPr>
            <w:tcW w:w="1701" w:type="dxa"/>
          </w:tcPr>
          <w:p w:rsidR="00752940" w:rsidRPr="002354DB" w:rsidRDefault="00752940" w:rsidP="00EC5F19">
            <w:pPr>
              <w:pStyle w:val="BodyText"/>
              <w:jc w:val="center"/>
              <w:rPr>
                <w:rFonts w:ascii="Times New Roman" w:hAnsi="Times New Roman"/>
                <w:sz w:val="22"/>
                <w:szCs w:val="22"/>
                <w:highlight w:val="lightGray"/>
              </w:rPr>
            </w:pPr>
          </w:p>
        </w:tc>
      </w:tr>
      <w:tr w:rsidR="00752940" w:rsidRPr="002354DB" w:rsidTr="00EC5F19">
        <w:trPr>
          <w:cantSplit/>
          <w:trHeight w:hRule="exact" w:val="284"/>
        </w:trPr>
        <w:tc>
          <w:tcPr>
            <w:tcW w:w="648" w:type="dxa"/>
            <w:vAlign w:val="center"/>
          </w:tcPr>
          <w:p w:rsidR="00752940" w:rsidRPr="002354DB" w:rsidRDefault="00752940" w:rsidP="00EC5F19">
            <w:pPr>
              <w:pStyle w:val="BodyText"/>
              <w:jc w:val="center"/>
              <w:rPr>
                <w:rFonts w:ascii="Times New Roman" w:hAnsi="Times New Roman"/>
                <w:b/>
                <w:sz w:val="22"/>
                <w:szCs w:val="22"/>
              </w:rPr>
            </w:pPr>
            <w:r w:rsidRPr="002354DB">
              <w:rPr>
                <w:rFonts w:ascii="Times New Roman" w:hAnsi="Times New Roman"/>
                <w:i/>
                <w:sz w:val="22"/>
                <w:szCs w:val="22"/>
                <w:highlight w:val="lightGray"/>
              </w:rPr>
              <w:t>&lt;…&gt;</w:t>
            </w:r>
          </w:p>
        </w:tc>
        <w:tc>
          <w:tcPr>
            <w:tcW w:w="1620" w:type="dxa"/>
            <w:vAlign w:val="center"/>
          </w:tcPr>
          <w:p w:rsidR="00752940" w:rsidRPr="002354DB" w:rsidRDefault="00752940" w:rsidP="00EC5F19">
            <w:pPr>
              <w:pStyle w:val="BodyText"/>
              <w:jc w:val="center"/>
              <w:rPr>
                <w:rFonts w:ascii="Times New Roman" w:hAnsi="Times New Roman"/>
                <w:i/>
                <w:sz w:val="22"/>
                <w:szCs w:val="22"/>
                <w:highlight w:val="lightGray"/>
              </w:rPr>
            </w:pPr>
            <w:r w:rsidRPr="002354DB">
              <w:rPr>
                <w:rFonts w:ascii="Times New Roman" w:hAnsi="Times New Roman"/>
                <w:i/>
                <w:sz w:val="22"/>
                <w:szCs w:val="22"/>
                <w:highlight w:val="lightGray"/>
              </w:rPr>
              <w:t>&lt;…&gt;</w:t>
            </w:r>
          </w:p>
        </w:tc>
        <w:tc>
          <w:tcPr>
            <w:tcW w:w="1951" w:type="dxa"/>
            <w:vAlign w:val="center"/>
          </w:tcPr>
          <w:p w:rsidR="00752940" w:rsidRPr="002354DB" w:rsidRDefault="00752940" w:rsidP="00EC5F19">
            <w:pPr>
              <w:pStyle w:val="BodyText"/>
              <w:jc w:val="center"/>
              <w:rPr>
                <w:rFonts w:ascii="Times New Roman" w:hAnsi="Times New Roman"/>
                <w:i/>
                <w:sz w:val="22"/>
                <w:szCs w:val="22"/>
                <w:highlight w:val="lightGray"/>
              </w:rPr>
            </w:pPr>
            <w:r w:rsidRPr="002354DB">
              <w:rPr>
                <w:rFonts w:ascii="Times New Roman" w:hAnsi="Times New Roman"/>
                <w:i/>
                <w:sz w:val="22"/>
                <w:szCs w:val="22"/>
                <w:highlight w:val="lightGray"/>
              </w:rPr>
              <w:t>&lt;…&gt;</w:t>
            </w:r>
          </w:p>
        </w:tc>
        <w:tc>
          <w:tcPr>
            <w:tcW w:w="1843" w:type="dxa"/>
            <w:vAlign w:val="center"/>
          </w:tcPr>
          <w:p w:rsidR="00752940" w:rsidRPr="002354DB" w:rsidRDefault="00752940" w:rsidP="00EC5F19">
            <w:pPr>
              <w:pStyle w:val="BodyText"/>
              <w:jc w:val="center"/>
              <w:rPr>
                <w:rFonts w:ascii="Times New Roman" w:hAnsi="Times New Roman"/>
                <w:i/>
                <w:sz w:val="22"/>
                <w:szCs w:val="22"/>
                <w:highlight w:val="lightGray"/>
              </w:rPr>
            </w:pPr>
            <w:r w:rsidRPr="002354DB">
              <w:rPr>
                <w:rFonts w:ascii="Times New Roman" w:hAnsi="Times New Roman"/>
                <w:i/>
                <w:sz w:val="22"/>
                <w:szCs w:val="22"/>
                <w:highlight w:val="lightGray"/>
              </w:rPr>
              <w:t>&lt;…&gt;</w:t>
            </w:r>
          </w:p>
        </w:tc>
        <w:tc>
          <w:tcPr>
            <w:tcW w:w="1701" w:type="dxa"/>
            <w:vAlign w:val="center"/>
          </w:tcPr>
          <w:p w:rsidR="00752940" w:rsidRPr="002354DB" w:rsidRDefault="00752940" w:rsidP="00EC5F19">
            <w:pPr>
              <w:jc w:val="center"/>
              <w:rPr>
                <w:sz w:val="22"/>
                <w:szCs w:val="22"/>
              </w:rPr>
            </w:pPr>
            <w:r w:rsidRPr="002354DB">
              <w:rPr>
                <w:sz w:val="22"/>
                <w:szCs w:val="22"/>
                <w:highlight w:val="lightGray"/>
              </w:rPr>
              <w:t>&lt;…&gt;</w:t>
            </w:r>
            <w:r w:rsidRPr="002354DB">
              <w:rPr>
                <w:sz w:val="22"/>
                <w:szCs w:val="22"/>
              </w:rPr>
              <w:t>/</w:t>
            </w:r>
            <w:r w:rsidRPr="002354DB">
              <w:rPr>
                <w:sz w:val="22"/>
                <w:szCs w:val="22"/>
                <w:highlight w:val="lightGray"/>
              </w:rPr>
              <w:t>&lt;…&gt;</w:t>
            </w:r>
          </w:p>
        </w:tc>
        <w:tc>
          <w:tcPr>
            <w:tcW w:w="1701" w:type="dxa"/>
          </w:tcPr>
          <w:p w:rsidR="00752940" w:rsidRPr="002354DB" w:rsidRDefault="00752940" w:rsidP="00EC5F19">
            <w:pPr>
              <w:jc w:val="center"/>
              <w:rPr>
                <w:sz w:val="22"/>
                <w:szCs w:val="22"/>
                <w:highlight w:val="lightGray"/>
              </w:rPr>
            </w:pPr>
          </w:p>
        </w:tc>
      </w:tr>
    </w:tbl>
    <w:p w:rsidR="00752940" w:rsidRPr="002354DB" w:rsidRDefault="00752940" w:rsidP="00752940">
      <w:pPr>
        <w:pStyle w:val="ListParagraph"/>
        <w:spacing w:line="276" w:lineRule="auto"/>
        <w:jc w:val="center"/>
        <w:rPr>
          <w:rFonts w:ascii="Times New Roman" w:hAnsi="Times New Roman"/>
          <w:b/>
        </w:rPr>
      </w:pPr>
    </w:p>
    <w:p w:rsidR="00752940" w:rsidRPr="002354DB" w:rsidRDefault="00752940" w:rsidP="00752940">
      <w:pPr>
        <w:suppressAutoHyphens/>
        <w:spacing w:line="276" w:lineRule="auto"/>
        <w:rPr>
          <w:color w:val="000000"/>
          <w:sz w:val="22"/>
          <w:szCs w:val="22"/>
          <w:lang w:eastAsia="ar-SA"/>
        </w:rPr>
      </w:pPr>
    </w:p>
    <w:p w:rsidR="00752940" w:rsidRPr="002354DB" w:rsidRDefault="00752940" w:rsidP="00752940">
      <w:pPr>
        <w:suppressAutoHyphens/>
        <w:spacing w:line="276" w:lineRule="auto"/>
        <w:rPr>
          <w:color w:val="000000"/>
          <w:sz w:val="22"/>
          <w:szCs w:val="22"/>
          <w:lang w:eastAsia="ar-SA"/>
        </w:rPr>
      </w:pPr>
      <w:r w:rsidRPr="002354DB">
        <w:rPr>
          <w:color w:val="000000"/>
          <w:sz w:val="22"/>
          <w:szCs w:val="22"/>
          <w:lang w:eastAsia="ar-SA"/>
        </w:rPr>
        <w:t>Būvprojekta vadītājs ___________________________________________________________</w:t>
      </w:r>
    </w:p>
    <w:p w:rsidR="00752940" w:rsidRPr="002354DB" w:rsidRDefault="00752940" w:rsidP="00752940">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vārds uzvārds, paraksts </w:t>
      </w:r>
    </w:p>
    <w:p w:rsidR="00752940" w:rsidRPr="002354DB" w:rsidRDefault="00752940" w:rsidP="00752940">
      <w:pPr>
        <w:suppressAutoHyphens/>
        <w:spacing w:line="276" w:lineRule="auto"/>
        <w:rPr>
          <w:color w:val="000000"/>
          <w:sz w:val="22"/>
          <w:szCs w:val="22"/>
          <w:lang w:eastAsia="ar-SA"/>
        </w:rPr>
      </w:pPr>
    </w:p>
    <w:p w:rsidR="00752940" w:rsidRPr="002354DB" w:rsidRDefault="00752940" w:rsidP="00752940">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rsidR="00752940" w:rsidRPr="002354DB" w:rsidRDefault="00752940" w:rsidP="00752940">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rsidR="00752940" w:rsidRPr="002354DB" w:rsidRDefault="00752940" w:rsidP="00752940">
      <w:pPr>
        <w:spacing w:after="200" w:line="276" w:lineRule="auto"/>
        <w:ind w:left="720"/>
        <w:rPr>
          <w:color w:val="000000"/>
          <w:sz w:val="22"/>
          <w:szCs w:val="22"/>
          <w:lang w:eastAsia="ar-SA"/>
        </w:rPr>
      </w:pPr>
    </w:p>
    <w:p w:rsidR="00752940" w:rsidRPr="002354DB" w:rsidRDefault="00752940" w:rsidP="00752940">
      <w:pPr>
        <w:spacing w:after="200" w:line="276" w:lineRule="auto"/>
        <w:rPr>
          <w:i/>
          <w:color w:val="000000"/>
          <w:sz w:val="22"/>
          <w:szCs w:val="22"/>
          <w:lang w:eastAsia="ar-SA"/>
        </w:rPr>
      </w:pPr>
      <w:r w:rsidRPr="002354DB">
        <w:rPr>
          <w:color w:val="000000"/>
          <w:sz w:val="22"/>
          <w:szCs w:val="22"/>
          <w:lang w:eastAsia="ar-SA"/>
        </w:rPr>
        <w:t xml:space="preserve">Datums </w:t>
      </w:r>
      <w:r w:rsidRPr="002354DB">
        <w:rPr>
          <w:i/>
          <w:color w:val="000000"/>
          <w:sz w:val="22"/>
          <w:szCs w:val="22"/>
          <w:lang w:eastAsia="ar-SA"/>
        </w:rPr>
        <w:t xml:space="preserve">  __________________________________</w:t>
      </w:r>
    </w:p>
    <w:p w:rsidR="006464A4" w:rsidRDefault="006464A4">
      <w:pPr>
        <w:rPr>
          <w:b/>
          <w:color w:val="000000"/>
        </w:rPr>
      </w:pPr>
      <w:r>
        <w:rPr>
          <w:b/>
          <w:color w:val="000000"/>
        </w:rPr>
        <w:br w:type="page"/>
      </w:r>
    </w:p>
    <w:p w:rsidR="006464A4" w:rsidRDefault="006464A4" w:rsidP="006464A4">
      <w:pPr>
        <w:ind w:left="1800"/>
        <w:jc w:val="right"/>
        <w:rPr>
          <w:b/>
          <w:color w:val="000000"/>
        </w:rPr>
      </w:pPr>
      <w:r>
        <w:rPr>
          <w:b/>
          <w:color w:val="000000"/>
        </w:rPr>
        <w:t xml:space="preserve">4. </w:t>
      </w:r>
      <w:r w:rsidRPr="0075788E">
        <w:rPr>
          <w:b/>
          <w:color w:val="000000"/>
        </w:rPr>
        <w:t>pielikums</w:t>
      </w:r>
    </w:p>
    <w:p w:rsidR="006464A4" w:rsidRPr="002354DB" w:rsidRDefault="006464A4" w:rsidP="006464A4">
      <w:pPr>
        <w:pStyle w:val="Teksts"/>
        <w:spacing w:line="276" w:lineRule="auto"/>
        <w:jc w:val="right"/>
      </w:pPr>
      <w:r w:rsidRPr="002354DB">
        <w:t>Tirgus izpētes nolikumam</w:t>
      </w:r>
    </w:p>
    <w:p w:rsidR="006464A4" w:rsidRPr="002354DB" w:rsidRDefault="006464A4" w:rsidP="006464A4">
      <w:pPr>
        <w:pStyle w:val="Teksts"/>
        <w:spacing w:line="276" w:lineRule="auto"/>
        <w:jc w:val="right"/>
      </w:pPr>
      <w:r w:rsidRPr="002354DB">
        <w:t>Id. Nr. SA 2020</w:t>
      </w:r>
      <w:r>
        <w:t xml:space="preserve"> 15</w:t>
      </w:r>
    </w:p>
    <w:p w:rsidR="006464A4" w:rsidRPr="00776E09" w:rsidRDefault="006464A4" w:rsidP="006464A4">
      <w:pPr>
        <w:jc w:val="center"/>
      </w:pPr>
    </w:p>
    <w:p w:rsidR="006464A4" w:rsidRPr="00776E09" w:rsidRDefault="006464A4" w:rsidP="006464A4">
      <w:pPr>
        <w:jc w:val="center"/>
        <w:rPr>
          <w:b/>
          <w:bCs/>
        </w:rPr>
      </w:pPr>
      <w:r>
        <w:rPr>
          <w:b/>
          <w:bCs/>
        </w:rPr>
        <w:t>TEHNISKĀ PIEDĀVĀJUMA SAGATAVOŠANAS VADLĪNIJAS</w:t>
      </w:r>
    </w:p>
    <w:p w:rsidR="006464A4" w:rsidRPr="00776E09" w:rsidRDefault="006464A4" w:rsidP="006464A4">
      <w:pPr>
        <w:tabs>
          <w:tab w:val="left" w:pos="319"/>
        </w:tabs>
        <w:rPr>
          <w:bCs/>
          <w:i/>
          <w:iCs/>
        </w:rPr>
      </w:pPr>
    </w:p>
    <w:p w:rsidR="006464A4" w:rsidRPr="00776E09" w:rsidRDefault="006464A4" w:rsidP="006464A4">
      <w:pPr>
        <w:ind w:left="720"/>
        <w:jc w:val="both"/>
        <w:rPr>
          <w:iCs/>
        </w:rPr>
      </w:pPr>
    </w:p>
    <w:p w:rsidR="006464A4" w:rsidRPr="00776E09" w:rsidRDefault="006464A4" w:rsidP="006464A4">
      <w:pPr>
        <w:jc w:val="both"/>
        <w:rPr>
          <w:b/>
          <w:iCs/>
        </w:rPr>
      </w:pPr>
      <w:r w:rsidRPr="00776E09">
        <w:rPr>
          <w:rFonts w:eastAsia="Lucida Sans Unicode"/>
          <w:b/>
          <w:color w:val="000000"/>
          <w:lang w:eastAsia="en-US" w:bidi="en-US"/>
        </w:rPr>
        <w:t xml:space="preserve">Būvprojekta izstrādes kalendārais </w:t>
      </w:r>
      <w:r>
        <w:rPr>
          <w:rFonts w:eastAsia="Lucida Sans Unicode"/>
          <w:b/>
          <w:color w:val="000000"/>
          <w:lang w:eastAsia="en-US" w:bidi="en-US"/>
        </w:rPr>
        <w:t xml:space="preserve">laika </w:t>
      </w:r>
      <w:r w:rsidRPr="00776E09">
        <w:rPr>
          <w:rFonts w:eastAsia="Lucida Sans Unicode"/>
          <w:b/>
          <w:color w:val="000000"/>
          <w:lang w:eastAsia="en-US" w:bidi="en-US"/>
        </w:rPr>
        <w:t>grafiks</w:t>
      </w:r>
      <w:r w:rsidRPr="00776E09">
        <w:rPr>
          <w:b/>
          <w:bCs/>
          <w:iCs/>
        </w:rPr>
        <w:t xml:space="preserve"> </w:t>
      </w:r>
    </w:p>
    <w:p w:rsidR="006464A4" w:rsidRPr="00776E09" w:rsidRDefault="006464A4" w:rsidP="006464A4">
      <w:pPr>
        <w:jc w:val="both"/>
        <w:rPr>
          <w:iCs/>
        </w:rPr>
      </w:pPr>
      <w:r w:rsidRPr="00776E09">
        <w:rPr>
          <w:iCs/>
        </w:rPr>
        <w:t>Būvprojekta izstrādes pakalpojuma izpildes kalendārajā laikā grafikā jāizmanto šajā pieli</w:t>
      </w:r>
      <w:r>
        <w:rPr>
          <w:iCs/>
        </w:rPr>
        <w:t>kumā norādītie pakalpojuma posmi</w:t>
      </w:r>
      <w:r w:rsidRPr="00776E09">
        <w:rPr>
          <w:iCs/>
        </w:rPr>
        <w:t>.</w:t>
      </w:r>
      <w:r w:rsidRPr="00A761A3">
        <w:rPr>
          <w:b/>
          <w:iCs/>
        </w:rPr>
        <w:t xml:space="preserve"> </w:t>
      </w:r>
      <w:r w:rsidR="00FA72F3" w:rsidRPr="00A761A3">
        <w:rPr>
          <w:b/>
          <w:iCs/>
        </w:rPr>
        <w:t xml:space="preserve">1. iepirkuma daļai katram būvprojektam </w:t>
      </w:r>
      <w:r w:rsidR="00FA72F3">
        <w:rPr>
          <w:iCs/>
        </w:rPr>
        <w:t xml:space="preserve">kalendāro plānojumu norādīt atsevišķi. </w:t>
      </w:r>
      <w:r w:rsidRPr="00BA2BBF">
        <w:rPr>
          <w:b/>
          <w:iCs/>
        </w:rPr>
        <w:t>Plānojums jāveic kalendārajās nedēļās.</w:t>
      </w:r>
      <w:r>
        <w:rPr>
          <w:iCs/>
        </w:rPr>
        <w:t xml:space="preserve"> </w:t>
      </w:r>
      <w:r w:rsidRPr="00776E09">
        <w:rPr>
          <w:rFonts w:eastAsia="Lucida Sans Unicode"/>
          <w:color w:val="000000"/>
          <w:lang w:eastAsia="en-US" w:bidi="en-US"/>
        </w:rPr>
        <w:t xml:space="preserve">Būvprojekta izstrādes pakalpojuma posmi: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tblGrid>
      <w:tr w:rsidR="006464A4" w:rsidRPr="00776E09" w:rsidTr="00125635">
        <w:trPr>
          <w:cantSplit/>
          <w:trHeight w:val="533"/>
        </w:trPr>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sidRPr="009B554F">
              <w:rPr>
                <w:rFonts w:eastAsia="Lucida Sans Unicode"/>
                <w:color w:val="000000"/>
                <w:lang w:eastAsia="en-US" w:bidi="en-US"/>
              </w:rPr>
              <w:t>Nr.p.k.</w:t>
            </w:r>
          </w:p>
        </w:tc>
        <w:tc>
          <w:tcPr>
            <w:tcW w:w="8221" w:type="dxa"/>
            <w:shd w:val="clear" w:color="auto" w:fill="auto"/>
          </w:tcPr>
          <w:p w:rsidR="006464A4" w:rsidRPr="009B554F" w:rsidRDefault="006464A4" w:rsidP="00125635">
            <w:pPr>
              <w:rPr>
                <w:rFonts w:eastAsia="Lucida Sans Unicode"/>
                <w:color w:val="000000"/>
                <w:lang w:eastAsia="en-US" w:bidi="en-US"/>
              </w:rPr>
            </w:pPr>
            <w:r w:rsidRPr="009B554F">
              <w:rPr>
                <w:rFonts w:eastAsia="Lucida Sans Unicode"/>
                <w:color w:val="000000"/>
                <w:lang w:eastAsia="en-US" w:bidi="en-US"/>
              </w:rPr>
              <w:t>Pakalpojuma posma nosaukums</w:t>
            </w:r>
          </w:p>
        </w:tc>
      </w:tr>
      <w:tr w:rsidR="006464A4" w:rsidRPr="00776E09" w:rsidTr="00125635">
        <w:trPr>
          <w:trHeight w:val="522"/>
        </w:trPr>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sidRPr="009B554F">
              <w:rPr>
                <w:rFonts w:eastAsia="Lucida Sans Unicode"/>
                <w:color w:val="000000"/>
                <w:lang w:eastAsia="en-US" w:bidi="en-US"/>
              </w:rPr>
              <w:t>1.</w:t>
            </w:r>
          </w:p>
        </w:tc>
        <w:tc>
          <w:tcPr>
            <w:tcW w:w="8221" w:type="dxa"/>
            <w:shd w:val="clear" w:color="auto" w:fill="auto"/>
          </w:tcPr>
          <w:p w:rsidR="006464A4" w:rsidRPr="009B554F" w:rsidRDefault="006464A4" w:rsidP="00125635">
            <w:pPr>
              <w:rPr>
                <w:rFonts w:eastAsia="Lucida Sans Unicode"/>
                <w:color w:val="000000"/>
                <w:lang w:eastAsia="en-US" w:bidi="en-US"/>
              </w:rPr>
            </w:pPr>
            <w:r>
              <w:rPr>
                <w:bCs/>
                <w:spacing w:val="-4"/>
              </w:rPr>
              <w:t>E</w:t>
            </w:r>
            <w:r w:rsidRPr="009B554F">
              <w:rPr>
                <w:bCs/>
                <w:spacing w:val="-4"/>
              </w:rPr>
              <w:t>sošās situācijas pārbaude un vietas izpēte pēc Līguma noslēgšanas</w:t>
            </w:r>
          </w:p>
        </w:tc>
      </w:tr>
      <w:tr w:rsidR="006464A4" w:rsidRPr="00776E09" w:rsidTr="00125635">
        <w:trPr>
          <w:trHeight w:val="555"/>
        </w:trPr>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sidRPr="009B554F">
              <w:rPr>
                <w:rFonts w:eastAsia="Lucida Sans Unicode"/>
                <w:color w:val="000000"/>
                <w:lang w:eastAsia="en-US" w:bidi="en-US"/>
              </w:rPr>
              <w:t>2.</w:t>
            </w:r>
          </w:p>
        </w:tc>
        <w:tc>
          <w:tcPr>
            <w:tcW w:w="8221" w:type="dxa"/>
            <w:shd w:val="clear" w:color="auto" w:fill="auto"/>
          </w:tcPr>
          <w:p w:rsidR="006464A4" w:rsidRPr="009B554F" w:rsidRDefault="006464A4" w:rsidP="00125635">
            <w:pPr>
              <w:rPr>
                <w:rFonts w:eastAsia="Lucida Sans Unicode"/>
                <w:color w:val="000000"/>
                <w:lang w:eastAsia="en-US" w:bidi="en-US"/>
              </w:rPr>
            </w:pPr>
            <w:r>
              <w:rPr>
                <w:rFonts w:eastAsia="Lucida Sans Unicode"/>
                <w:color w:val="000000"/>
                <w:lang w:eastAsia="en-US" w:bidi="en-US"/>
              </w:rPr>
              <w:t>B</w:t>
            </w:r>
            <w:r w:rsidRPr="009B554F">
              <w:rPr>
                <w:rFonts w:eastAsia="Lucida Sans Unicode"/>
                <w:color w:val="000000"/>
                <w:lang w:eastAsia="en-US" w:bidi="en-US"/>
              </w:rPr>
              <w:t xml:space="preserve">ūvniecības ieceres dokumentācijas sagatavošana: būvniecības iesniegums, būvprojekts minimālā sastāvā, tajā skaitā: </w:t>
            </w:r>
          </w:p>
        </w:tc>
      </w:tr>
      <w:tr w:rsidR="006464A4" w:rsidRPr="00776E09" w:rsidTr="00125635">
        <w:trPr>
          <w:trHeight w:val="476"/>
        </w:trPr>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sidRPr="009B554F">
              <w:rPr>
                <w:rFonts w:eastAsia="Lucida Sans Unicode"/>
                <w:color w:val="000000"/>
                <w:lang w:eastAsia="en-US" w:bidi="en-US"/>
              </w:rPr>
              <w:t>2.1.</w:t>
            </w:r>
          </w:p>
        </w:tc>
        <w:tc>
          <w:tcPr>
            <w:tcW w:w="8221" w:type="dxa"/>
            <w:shd w:val="clear" w:color="auto" w:fill="auto"/>
          </w:tcPr>
          <w:p w:rsidR="006464A4" w:rsidRPr="00776E09" w:rsidRDefault="006464A4" w:rsidP="00125635">
            <w:r w:rsidRPr="00776E09">
              <w:t>Topogrāfiskā plāna izgatavošana, saskaņošana</w:t>
            </w:r>
          </w:p>
        </w:tc>
      </w:tr>
      <w:tr w:rsidR="006464A4" w:rsidRPr="00776E09" w:rsidTr="00125635">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Pr>
                <w:rFonts w:eastAsia="Lucida Sans Unicode"/>
                <w:color w:val="000000"/>
                <w:lang w:eastAsia="en-US" w:bidi="en-US"/>
              </w:rPr>
              <w:t>2.2.</w:t>
            </w:r>
          </w:p>
        </w:tc>
        <w:tc>
          <w:tcPr>
            <w:tcW w:w="8221" w:type="dxa"/>
            <w:shd w:val="clear" w:color="auto" w:fill="auto"/>
          </w:tcPr>
          <w:p w:rsidR="006464A4" w:rsidRPr="00776E09" w:rsidRDefault="006464A4" w:rsidP="00125635">
            <w:r>
              <w:t>Inženierģeoloģiskā izpēte</w:t>
            </w:r>
          </w:p>
        </w:tc>
      </w:tr>
      <w:tr w:rsidR="006464A4" w:rsidRPr="00776E09" w:rsidTr="00125635">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Pr>
                <w:rFonts w:eastAsia="Lucida Sans Unicode"/>
                <w:color w:val="000000"/>
                <w:lang w:eastAsia="en-US" w:bidi="en-US"/>
              </w:rPr>
              <w:t>2.3</w:t>
            </w:r>
            <w:r w:rsidRPr="009B554F">
              <w:rPr>
                <w:rFonts w:eastAsia="Lucida Sans Unicode"/>
                <w:color w:val="000000"/>
                <w:lang w:eastAsia="en-US" w:bidi="en-US"/>
              </w:rPr>
              <w:t>.</w:t>
            </w:r>
          </w:p>
        </w:tc>
        <w:tc>
          <w:tcPr>
            <w:tcW w:w="8221" w:type="dxa"/>
            <w:shd w:val="clear" w:color="auto" w:fill="auto"/>
          </w:tcPr>
          <w:p w:rsidR="006464A4" w:rsidRPr="00776E09" w:rsidRDefault="006464A4" w:rsidP="00125635">
            <w:r w:rsidRPr="00776E09">
              <w:t xml:space="preserve">Būvprojekta minimālā sastāvā izstrāde, nepieciešamie saskaņojumi </w:t>
            </w:r>
          </w:p>
        </w:tc>
      </w:tr>
      <w:tr w:rsidR="006464A4" w:rsidRPr="00776E09" w:rsidTr="00125635">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Pr>
                <w:rFonts w:eastAsia="Lucida Sans Unicode"/>
                <w:color w:val="000000"/>
                <w:lang w:eastAsia="en-US" w:bidi="en-US"/>
              </w:rPr>
              <w:t>2.4</w:t>
            </w:r>
            <w:r w:rsidRPr="009B554F">
              <w:rPr>
                <w:rFonts w:eastAsia="Lucida Sans Unicode"/>
                <w:color w:val="000000"/>
                <w:lang w:eastAsia="en-US" w:bidi="en-US"/>
              </w:rPr>
              <w:t>.</w:t>
            </w:r>
          </w:p>
        </w:tc>
        <w:tc>
          <w:tcPr>
            <w:tcW w:w="8221" w:type="dxa"/>
            <w:shd w:val="clear" w:color="auto" w:fill="auto"/>
          </w:tcPr>
          <w:p w:rsidR="006464A4" w:rsidRPr="00776E09" w:rsidRDefault="006464A4" w:rsidP="006464A4">
            <w:r w:rsidRPr="00776E09">
              <w:t>Būvniecības ieceres dokumentācijas iesniegšana Siguldas novada būvvaldē un būvatļaujas saņemšana</w:t>
            </w:r>
          </w:p>
        </w:tc>
      </w:tr>
      <w:tr w:rsidR="006464A4" w:rsidRPr="00776E09" w:rsidTr="00125635">
        <w:trPr>
          <w:trHeight w:val="574"/>
        </w:trPr>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sidRPr="009B554F">
              <w:rPr>
                <w:rFonts w:eastAsia="Lucida Sans Unicode"/>
                <w:color w:val="000000"/>
                <w:lang w:eastAsia="en-US" w:bidi="en-US"/>
              </w:rPr>
              <w:t>3.</w:t>
            </w:r>
          </w:p>
        </w:tc>
        <w:tc>
          <w:tcPr>
            <w:tcW w:w="8221" w:type="dxa"/>
            <w:shd w:val="clear" w:color="auto" w:fill="auto"/>
          </w:tcPr>
          <w:p w:rsidR="006464A4" w:rsidRPr="009B554F" w:rsidRDefault="006464A4" w:rsidP="00125635">
            <w:pPr>
              <w:rPr>
                <w:rFonts w:eastAsia="Lucida Sans Unicode"/>
                <w:color w:val="000000"/>
                <w:lang w:eastAsia="en-US" w:bidi="en-US"/>
              </w:rPr>
            </w:pPr>
            <w:r>
              <w:t>B</w:t>
            </w:r>
            <w:r w:rsidRPr="00776E09">
              <w:t xml:space="preserve">ūvprojekta izstrāde, tajā skaitā: </w:t>
            </w:r>
          </w:p>
        </w:tc>
      </w:tr>
      <w:tr w:rsidR="006464A4" w:rsidRPr="00776E09" w:rsidTr="00125635">
        <w:trPr>
          <w:trHeight w:val="520"/>
        </w:trPr>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Pr>
                <w:rFonts w:eastAsia="Lucida Sans Unicode"/>
                <w:color w:val="000000"/>
                <w:lang w:eastAsia="en-US" w:bidi="en-US"/>
              </w:rPr>
              <w:t>3.1</w:t>
            </w:r>
            <w:r w:rsidRPr="009B554F">
              <w:rPr>
                <w:rFonts w:eastAsia="Lucida Sans Unicode"/>
                <w:color w:val="000000"/>
                <w:lang w:eastAsia="en-US" w:bidi="en-US"/>
              </w:rPr>
              <w:t>.</w:t>
            </w:r>
          </w:p>
        </w:tc>
        <w:tc>
          <w:tcPr>
            <w:tcW w:w="8221" w:type="dxa"/>
            <w:shd w:val="clear" w:color="auto" w:fill="auto"/>
          </w:tcPr>
          <w:p w:rsidR="006464A4" w:rsidRPr="00776E09" w:rsidRDefault="006464A4" w:rsidP="00125635">
            <w:r w:rsidRPr="00776E09">
              <w:t>Tehnisko noteikumu pieprasīšana, saņemšana</w:t>
            </w:r>
          </w:p>
        </w:tc>
      </w:tr>
      <w:tr w:rsidR="006464A4" w:rsidRPr="00776E09" w:rsidTr="00125635">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Pr>
                <w:rFonts w:eastAsia="Lucida Sans Unicode"/>
                <w:color w:val="000000"/>
                <w:lang w:eastAsia="en-US" w:bidi="en-US"/>
              </w:rPr>
              <w:t>3.2</w:t>
            </w:r>
            <w:r w:rsidRPr="009B554F">
              <w:rPr>
                <w:rFonts w:eastAsia="Lucida Sans Unicode"/>
                <w:color w:val="000000"/>
                <w:lang w:eastAsia="en-US" w:bidi="en-US"/>
              </w:rPr>
              <w:t>.</w:t>
            </w:r>
          </w:p>
        </w:tc>
        <w:tc>
          <w:tcPr>
            <w:tcW w:w="8221" w:type="dxa"/>
            <w:shd w:val="clear" w:color="auto" w:fill="auto"/>
          </w:tcPr>
          <w:p w:rsidR="006464A4" w:rsidRPr="009B554F" w:rsidRDefault="006464A4" w:rsidP="00125635">
            <w:pPr>
              <w:rPr>
                <w:rFonts w:eastAsia="Lucida Sans Unicode"/>
                <w:color w:val="000000"/>
                <w:lang w:eastAsia="en-US" w:bidi="en-US"/>
              </w:rPr>
            </w:pPr>
            <w:r w:rsidRPr="009B554F">
              <w:rPr>
                <w:rFonts w:eastAsia="Lucida Sans Unicode"/>
                <w:color w:val="000000"/>
                <w:lang w:eastAsia="en-US" w:bidi="en-US"/>
              </w:rPr>
              <w:t>Būvprojekta izstrāde</w:t>
            </w:r>
          </w:p>
        </w:tc>
      </w:tr>
      <w:tr w:rsidR="006464A4" w:rsidRPr="00776E09" w:rsidTr="00125635">
        <w:trPr>
          <w:trHeight w:val="400"/>
        </w:trPr>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Pr>
                <w:rFonts w:eastAsia="Lucida Sans Unicode"/>
                <w:color w:val="000000"/>
                <w:lang w:eastAsia="en-US" w:bidi="en-US"/>
              </w:rPr>
              <w:t>3.3</w:t>
            </w:r>
            <w:r w:rsidRPr="009B554F">
              <w:rPr>
                <w:rFonts w:eastAsia="Lucida Sans Unicode"/>
                <w:color w:val="000000"/>
                <w:lang w:eastAsia="en-US" w:bidi="en-US"/>
              </w:rPr>
              <w:t>.</w:t>
            </w:r>
          </w:p>
        </w:tc>
        <w:tc>
          <w:tcPr>
            <w:tcW w:w="8221" w:type="dxa"/>
            <w:shd w:val="clear" w:color="auto" w:fill="auto"/>
          </w:tcPr>
          <w:p w:rsidR="006464A4" w:rsidRPr="009B554F" w:rsidRDefault="006464A4" w:rsidP="00125635">
            <w:pPr>
              <w:rPr>
                <w:rFonts w:eastAsia="Lucida Sans Unicode"/>
                <w:color w:val="000000"/>
                <w:lang w:eastAsia="en-US" w:bidi="en-US"/>
              </w:rPr>
            </w:pPr>
            <w:r w:rsidRPr="009B554F">
              <w:rPr>
                <w:rFonts w:eastAsia="Lucida Sans Unicode"/>
                <w:color w:val="000000"/>
                <w:lang w:eastAsia="en-US" w:bidi="en-US"/>
              </w:rPr>
              <w:t>Būvprojekta saskaņošana</w:t>
            </w:r>
          </w:p>
        </w:tc>
      </w:tr>
      <w:tr w:rsidR="006464A4" w:rsidRPr="00776E09" w:rsidTr="00125635">
        <w:tc>
          <w:tcPr>
            <w:tcW w:w="959" w:type="dxa"/>
            <w:shd w:val="clear" w:color="auto" w:fill="auto"/>
          </w:tcPr>
          <w:p w:rsidR="006464A4" w:rsidRPr="009B554F" w:rsidRDefault="006464A4" w:rsidP="00125635">
            <w:pPr>
              <w:spacing w:after="160" w:line="259" w:lineRule="auto"/>
              <w:rPr>
                <w:rFonts w:eastAsia="Lucida Sans Unicode"/>
                <w:color w:val="000000"/>
                <w:lang w:eastAsia="en-US" w:bidi="en-US"/>
              </w:rPr>
            </w:pPr>
            <w:r>
              <w:rPr>
                <w:rFonts w:eastAsia="Lucida Sans Unicode"/>
                <w:color w:val="000000"/>
                <w:lang w:eastAsia="en-US" w:bidi="en-US"/>
              </w:rPr>
              <w:t>3.4</w:t>
            </w:r>
            <w:r w:rsidRPr="009B554F">
              <w:rPr>
                <w:rFonts w:eastAsia="Lucida Sans Unicode"/>
                <w:color w:val="000000"/>
                <w:lang w:eastAsia="en-US" w:bidi="en-US"/>
              </w:rPr>
              <w:t>.</w:t>
            </w:r>
          </w:p>
        </w:tc>
        <w:tc>
          <w:tcPr>
            <w:tcW w:w="8221" w:type="dxa"/>
            <w:shd w:val="clear" w:color="auto" w:fill="auto"/>
          </w:tcPr>
          <w:p w:rsidR="006464A4" w:rsidRPr="009B554F" w:rsidRDefault="006464A4" w:rsidP="006464A4">
            <w:pPr>
              <w:rPr>
                <w:rFonts w:eastAsia="Lucida Sans Unicode"/>
                <w:color w:val="000000"/>
                <w:lang w:eastAsia="en-US" w:bidi="en-US"/>
              </w:rPr>
            </w:pPr>
            <w:r w:rsidRPr="009B554F">
              <w:rPr>
                <w:rFonts w:eastAsia="Lucida Sans Unicode"/>
                <w:color w:val="000000"/>
                <w:lang w:eastAsia="en-US" w:bidi="en-US"/>
              </w:rPr>
              <w:t>Būvprojekta iesniegšana Siguldas novada būvvaldē un būvvaldes akcepts par projektēšanas nosacījumu izpildi</w:t>
            </w:r>
          </w:p>
        </w:tc>
      </w:tr>
    </w:tbl>
    <w:p w:rsidR="005338B3" w:rsidRPr="002354DB" w:rsidRDefault="005338B3">
      <w:pPr>
        <w:spacing w:after="160" w:line="259" w:lineRule="auto"/>
        <w:rPr>
          <w:b/>
          <w:sz w:val="22"/>
          <w:szCs w:val="22"/>
          <w:lang w:eastAsia="en-US"/>
        </w:rPr>
      </w:pPr>
      <w:r w:rsidRPr="002354DB">
        <w:rPr>
          <w:b/>
          <w:sz w:val="22"/>
          <w:szCs w:val="22"/>
        </w:rPr>
        <w:br w:type="page"/>
      </w:r>
    </w:p>
    <w:p w:rsidR="005338B3" w:rsidRPr="002354DB" w:rsidRDefault="006464A4" w:rsidP="007F108A">
      <w:pPr>
        <w:pStyle w:val="Pielikums"/>
        <w:numPr>
          <w:ilvl w:val="0"/>
          <w:numId w:val="0"/>
        </w:numPr>
        <w:spacing w:after="0" w:line="276" w:lineRule="auto"/>
        <w:ind w:left="360"/>
        <w:rPr>
          <w:sz w:val="22"/>
          <w:szCs w:val="22"/>
        </w:rPr>
      </w:pPr>
      <w:bookmarkStart w:id="92" w:name="_Toc511216099"/>
      <w:r>
        <w:rPr>
          <w:sz w:val="22"/>
          <w:szCs w:val="22"/>
        </w:rPr>
        <w:t>5</w:t>
      </w:r>
      <w:r w:rsidR="005338B3" w:rsidRPr="002354DB">
        <w:rPr>
          <w:sz w:val="22"/>
          <w:szCs w:val="22"/>
        </w:rPr>
        <w:t>. pielikums</w:t>
      </w:r>
      <w:bookmarkEnd w:id="92"/>
    </w:p>
    <w:p w:rsidR="005338B3" w:rsidRPr="002354DB" w:rsidRDefault="005338B3" w:rsidP="007F108A">
      <w:pPr>
        <w:pStyle w:val="Teksts"/>
        <w:spacing w:line="276" w:lineRule="auto"/>
        <w:jc w:val="right"/>
      </w:pPr>
      <w:r w:rsidRPr="002354DB">
        <w:t>Tirgus izpētes nolikumam</w:t>
      </w:r>
    </w:p>
    <w:p w:rsidR="005338B3" w:rsidRPr="002354DB" w:rsidRDefault="00B9685F" w:rsidP="007F108A">
      <w:pPr>
        <w:pStyle w:val="Teksts"/>
        <w:spacing w:line="276" w:lineRule="auto"/>
        <w:jc w:val="right"/>
      </w:pPr>
      <w:r w:rsidRPr="002354DB">
        <w:t>Id. Nr. SA 2020</w:t>
      </w:r>
      <w:r w:rsidR="00E517E5">
        <w:t xml:space="preserve"> 15</w:t>
      </w:r>
    </w:p>
    <w:p w:rsidR="007F108A" w:rsidRPr="002354DB" w:rsidRDefault="007F108A" w:rsidP="00B9685F">
      <w:pPr>
        <w:spacing w:after="160" w:line="259" w:lineRule="auto"/>
        <w:jc w:val="center"/>
        <w:rPr>
          <w:b/>
          <w:sz w:val="22"/>
          <w:szCs w:val="22"/>
        </w:rPr>
      </w:pPr>
    </w:p>
    <w:p w:rsidR="00B9685F" w:rsidRPr="002354DB" w:rsidRDefault="00E517E5" w:rsidP="00B9685F">
      <w:pPr>
        <w:spacing w:after="160" w:line="259" w:lineRule="auto"/>
        <w:jc w:val="center"/>
        <w:rPr>
          <w:b/>
          <w:sz w:val="22"/>
          <w:szCs w:val="22"/>
        </w:rPr>
      </w:pPr>
      <w:r w:rsidRPr="008D6EFB">
        <w:rPr>
          <w:b/>
          <w:sz w:val="28"/>
          <w:szCs w:val="28"/>
        </w:rPr>
        <w:t>”Būvprojektu izstrāde ūdensapgādes tīklu paplašināšanai un kanalizācijas tīklu pārbūvei”</w:t>
      </w:r>
      <w:r w:rsidR="00B9685F" w:rsidRPr="002354DB">
        <w:rPr>
          <w:b/>
          <w:sz w:val="22"/>
          <w:szCs w:val="22"/>
        </w:rPr>
        <w:t xml:space="preserve"> </w:t>
      </w:r>
    </w:p>
    <w:p w:rsidR="00B9685F" w:rsidRPr="002354DB" w:rsidRDefault="00B9685F" w:rsidP="00B9685F">
      <w:pPr>
        <w:spacing w:after="160" w:line="259" w:lineRule="auto"/>
        <w:jc w:val="center"/>
        <w:rPr>
          <w:sz w:val="22"/>
          <w:szCs w:val="22"/>
        </w:rPr>
      </w:pPr>
      <w:r w:rsidRPr="002354DB">
        <w:rPr>
          <w:sz w:val="22"/>
          <w:szCs w:val="22"/>
        </w:rPr>
        <w:t>(tirgus izpēte</w:t>
      </w:r>
      <w:r w:rsidR="00E517E5">
        <w:rPr>
          <w:sz w:val="22"/>
          <w:szCs w:val="22"/>
        </w:rPr>
        <w:t>s identifikācijas Nr. SA 2020 15</w:t>
      </w:r>
      <w:r w:rsidRPr="002354DB">
        <w:rPr>
          <w:sz w:val="22"/>
          <w:szCs w:val="22"/>
        </w:rPr>
        <w:t>)</w:t>
      </w:r>
    </w:p>
    <w:p w:rsidR="005338B3" w:rsidRDefault="005338B3" w:rsidP="00BA502E">
      <w:pPr>
        <w:jc w:val="center"/>
        <w:rPr>
          <w:b/>
          <w:bCs/>
          <w:sz w:val="22"/>
          <w:szCs w:val="22"/>
        </w:rPr>
      </w:pPr>
      <w:r w:rsidRPr="002354DB">
        <w:rPr>
          <w:b/>
          <w:bCs/>
          <w:sz w:val="22"/>
          <w:szCs w:val="22"/>
        </w:rPr>
        <w:t>Finanšu piedāvājums</w:t>
      </w:r>
    </w:p>
    <w:p w:rsidR="00FA72F3" w:rsidRPr="002354DB" w:rsidRDefault="00A761A3" w:rsidP="00BA502E">
      <w:pPr>
        <w:jc w:val="center"/>
        <w:rPr>
          <w:b/>
          <w:bCs/>
          <w:sz w:val="22"/>
          <w:szCs w:val="22"/>
        </w:rPr>
      </w:pPr>
      <w:r>
        <w:rPr>
          <w:b/>
          <w:bCs/>
          <w:sz w:val="22"/>
          <w:szCs w:val="22"/>
        </w:rPr>
        <w:t>1. iepirkuma daļa</w:t>
      </w:r>
    </w:p>
    <w:p w:rsidR="005338B3" w:rsidRPr="002354DB" w:rsidRDefault="005338B3" w:rsidP="00B065EC">
      <w:pPr>
        <w:tabs>
          <w:tab w:val="left" w:pos="319"/>
        </w:tabs>
        <w:rPr>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3675"/>
        <w:gridCol w:w="1194"/>
        <w:gridCol w:w="1219"/>
        <w:gridCol w:w="1191"/>
        <w:gridCol w:w="1701"/>
      </w:tblGrid>
      <w:tr w:rsidR="000F528F" w:rsidRPr="002354DB" w:rsidTr="000F528F">
        <w:trPr>
          <w:trHeight w:val="913"/>
        </w:trPr>
        <w:tc>
          <w:tcPr>
            <w:tcW w:w="938" w:type="dxa"/>
            <w:vAlign w:val="center"/>
          </w:tcPr>
          <w:p w:rsidR="000F528F" w:rsidRPr="002354DB" w:rsidRDefault="000F528F" w:rsidP="00BA502E">
            <w:pPr>
              <w:tabs>
                <w:tab w:val="left" w:pos="319"/>
              </w:tabs>
              <w:jc w:val="center"/>
              <w:rPr>
                <w:b/>
                <w:sz w:val="22"/>
                <w:szCs w:val="22"/>
              </w:rPr>
            </w:pPr>
            <w:r w:rsidRPr="002354DB">
              <w:rPr>
                <w:b/>
                <w:sz w:val="22"/>
                <w:szCs w:val="22"/>
              </w:rPr>
              <w:t>Nr.p.k.</w:t>
            </w:r>
          </w:p>
        </w:tc>
        <w:tc>
          <w:tcPr>
            <w:tcW w:w="3675" w:type="dxa"/>
            <w:vAlign w:val="center"/>
          </w:tcPr>
          <w:p w:rsidR="000F528F" w:rsidRPr="002354DB" w:rsidRDefault="000F528F" w:rsidP="00BA502E">
            <w:pPr>
              <w:tabs>
                <w:tab w:val="left" w:pos="319"/>
              </w:tabs>
              <w:jc w:val="center"/>
              <w:rPr>
                <w:b/>
                <w:sz w:val="22"/>
                <w:szCs w:val="22"/>
              </w:rPr>
            </w:pPr>
            <w:r w:rsidRPr="002354DB">
              <w:rPr>
                <w:b/>
                <w:sz w:val="22"/>
                <w:szCs w:val="22"/>
              </w:rPr>
              <w:t>Izmaksu pozīcija</w:t>
            </w:r>
          </w:p>
        </w:tc>
        <w:tc>
          <w:tcPr>
            <w:tcW w:w="1194" w:type="dxa"/>
            <w:vAlign w:val="center"/>
          </w:tcPr>
          <w:p w:rsidR="000F528F" w:rsidRPr="002354DB" w:rsidRDefault="000F528F" w:rsidP="000F528F">
            <w:pPr>
              <w:tabs>
                <w:tab w:val="left" w:pos="319"/>
              </w:tabs>
              <w:jc w:val="center"/>
              <w:rPr>
                <w:b/>
                <w:sz w:val="22"/>
                <w:szCs w:val="22"/>
              </w:rPr>
            </w:pPr>
            <w:r>
              <w:rPr>
                <w:b/>
                <w:sz w:val="22"/>
                <w:szCs w:val="22"/>
              </w:rPr>
              <w:t>Vienība</w:t>
            </w:r>
          </w:p>
        </w:tc>
        <w:tc>
          <w:tcPr>
            <w:tcW w:w="1219" w:type="dxa"/>
          </w:tcPr>
          <w:p w:rsidR="000F528F" w:rsidRDefault="000F528F" w:rsidP="000F528F">
            <w:pPr>
              <w:tabs>
                <w:tab w:val="left" w:pos="319"/>
              </w:tabs>
              <w:jc w:val="center"/>
              <w:rPr>
                <w:b/>
                <w:sz w:val="22"/>
                <w:szCs w:val="22"/>
              </w:rPr>
            </w:pPr>
          </w:p>
          <w:p w:rsidR="000F528F" w:rsidRPr="002354DB" w:rsidRDefault="000F528F" w:rsidP="000F528F">
            <w:pPr>
              <w:tabs>
                <w:tab w:val="left" w:pos="319"/>
              </w:tabs>
              <w:jc w:val="center"/>
              <w:rPr>
                <w:b/>
                <w:sz w:val="22"/>
                <w:szCs w:val="22"/>
              </w:rPr>
            </w:pPr>
            <w:r>
              <w:rPr>
                <w:b/>
                <w:sz w:val="22"/>
                <w:szCs w:val="22"/>
              </w:rPr>
              <w:t xml:space="preserve">Daudzums </w:t>
            </w:r>
          </w:p>
        </w:tc>
        <w:tc>
          <w:tcPr>
            <w:tcW w:w="1191" w:type="dxa"/>
            <w:vAlign w:val="center"/>
          </w:tcPr>
          <w:p w:rsidR="000F528F" w:rsidRPr="002354DB" w:rsidRDefault="000F528F" w:rsidP="000F528F">
            <w:pPr>
              <w:tabs>
                <w:tab w:val="left" w:pos="319"/>
              </w:tabs>
              <w:jc w:val="center"/>
              <w:rPr>
                <w:b/>
                <w:sz w:val="22"/>
                <w:szCs w:val="22"/>
              </w:rPr>
            </w:pPr>
            <w:r w:rsidRPr="002354DB">
              <w:rPr>
                <w:b/>
                <w:sz w:val="22"/>
                <w:szCs w:val="22"/>
              </w:rPr>
              <w:t>Vienības cena</w:t>
            </w:r>
          </w:p>
          <w:p w:rsidR="000F528F" w:rsidRPr="002354DB" w:rsidRDefault="000F528F" w:rsidP="000F528F">
            <w:pPr>
              <w:tabs>
                <w:tab w:val="left" w:pos="319"/>
              </w:tabs>
              <w:jc w:val="center"/>
              <w:rPr>
                <w:b/>
                <w:sz w:val="22"/>
                <w:szCs w:val="22"/>
              </w:rPr>
            </w:pPr>
            <w:r w:rsidRPr="002354DB">
              <w:rPr>
                <w:b/>
                <w:sz w:val="22"/>
                <w:szCs w:val="22"/>
              </w:rPr>
              <w:t>(bez PVN); EUR</w:t>
            </w:r>
          </w:p>
          <w:p w:rsidR="000F528F" w:rsidRPr="002354DB" w:rsidRDefault="000F528F" w:rsidP="00BA502E">
            <w:pPr>
              <w:tabs>
                <w:tab w:val="left" w:pos="319"/>
              </w:tabs>
              <w:jc w:val="center"/>
              <w:rPr>
                <w:b/>
                <w:sz w:val="22"/>
                <w:szCs w:val="22"/>
              </w:rPr>
            </w:pPr>
          </w:p>
        </w:tc>
        <w:tc>
          <w:tcPr>
            <w:tcW w:w="1701" w:type="dxa"/>
            <w:vAlign w:val="center"/>
          </w:tcPr>
          <w:p w:rsidR="000F528F" w:rsidRPr="002354DB" w:rsidRDefault="000F528F" w:rsidP="00BA502E">
            <w:pPr>
              <w:tabs>
                <w:tab w:val="left" w:pos="319"/>
              </w:tabs>
              <w:jc w:val="center"/>
              <w:rPr>
                <w:b/>
                <w:sz w:val="22"/>
                <w:szCs w:val="22"/>
              </w:rPr>
            </w:pPr>
            <w:r w:rsidRPr="002354DB">
              <w:rPr>
                <w:b/>
                <w:sz w:val="22"/>
                <w:szCs w:val="22"/>
              </w:rPr>
              <w:t>Izmaksu pozīcijas cena</w:t>
            </w:r>
            <w:r>
              <w:rPr>
                <w:b/>
                <w:sz w:val="22"/>
                <w:szCs w:val="22"/>
              </w:rPr>
              <w:t xml:space="preserve"> kopā </w:t>
            </w:r>
          </w:p>
          <w:p w:rsidR="000F528F" w:rsidRPr="002354DB" w:rsidRDefault="000F528F" w:rsidP="00BA502E">
            <w:pPr>
              <w:tabs>
                <w:tab w:val="left" w:pos="319"/>
              </w:tabs>
              <w:jc w:val="center"/>
              <w:rPr>
                <w:b/>
                <w:sz w:val="22"/>
                <w:szCs w:val="22"/>
              </w:rPr>
            </w:pPr>
            <w:r w:rsidRPr="002354DB">
              <w:rPr>
                <w:b/>
                <w:sz w:val="22"/>
                <w:szCs w:val="22"/>
              </w:rPr>
              <w:t>(bez PVN); EUR</w:t>
            </w:r>
          </w:p>
        </w:tc>
      </w:tr>
      <w:tr w:rsidR="000F528F" w:rsidRPr="002354DB" w:rsidTr="000F528F">
        <w:trPr>
          <w:trHeight w:val="455"/>
        </w:trPr>
        <w:tc>
          <w:tcPr>
            <w:tcW w:w="938" w:type="dxa"/>
            <w:vAlign w:val="center"/>
          </w:tcPr>
          <w:p w:rsidR="000F528F" w:rsidRPr="002354DB" w:rsidRDefault="000F528F" w:rsidP="000F528F">
            <w:pPr>
              <w:tabs>
                <w:tab w:val="left" w:pos="319"/>
              </w:tabs>
              <w:jc w:val="center"/>
              <w:rPr>
                <w:b/>
                <w:sz w:val="22"/>
                <w:szCs w:val="22"/>
              </w:rPr>
            </w:pPr>
            <w:r w:rsidRPr="002354DB">
              <w:rPr>
                <w:b/>
                <w:sz w:val="22"/>
                <w:szCs w:val="22"/>
              </w:rPr>
              <w:t>1.</w:t>
            </w:r>
          </w:p>
        </w:tc>
        <w:tc>
          <w:tcPr>
            <w:tcW w:w="3675" w:type="dxa"/>
            <w:vAlign w:val="center"/>
          </w:tcPr>
          <w:p w:rsidR="000F528F" w:rsidRPr="002354DB" w:rsidRDefault="000F528F" w:rsidP="000F528F">
            <w:pPr>
              <w:tabs>
                <w:tab w:val="left" w:pos="319"/>
              </w:tabs>
              <w:rPr>
                <w:b/>
                <w:sz w:val="22"/>
                <w:szCs w:val="22"/>
              </w:rPr>
            </w:pPr>
            <w:r>
              <w:rPr>
                <w:b/>
                <w:sz w:val="22"/>
                <w:szCs w:val="22"/>
              </w:rPr>
              <w:t>Saules ielas b</w:t>
            </w:r>
            <w:r w:rsidRPr="002354DB">
              <w:rPr>
                <w:b/>
                <w:sz w:val="22"/>
                <w:szCs w:val="22"/>
              </w:rPr>
              <w:t xml:space="preserve">ūvprojekta izstrāde saskaņā ar tehnisko specifikāciju, tajā skaitā: </w:t>
            </w:r>
          </w:p>
        </w:tc>
        <w:tc>
          <w:tcPr>
            <w:tcW w:w="1194" w:type="dxa"/>
            <w:vAlign w:val="center"/>
          </w:tcPr>
          <w:p w:rsidR="000F528F" w:rsidRPr="002354DB" w:rsidRDefault="000F528F" w:rsidP="000F528F">
            <w:pPr>
              <w:tabs>
                <w:tab w:val="left" w:pos="319"/>
              </w:tabs>
              <w:jc w:val="center"/>
              <w:rPr>
                <w:b/>
                <w:sz w:val="22"/>
                <w:szCs w:val="22"/>
              </w:rPr>
            </w:pPr>
            <w:r w:rsidRPr="002354DB">
              <w:rPr>
                <w:b/>
                <w:sz w:val="22"/>
                <w:szCs w:val="22"/>
              </w:rPr>
              <w:t xml:space="preserve">komplekts </w:t>
            </w:r>
          </w:p>
        </w:tc>
        <w:tc>
          <w:tcPr>
            <w:tcW w:w="1219" w:type="dxa"/>
            <w:vAlign w:val="center"/>
          </w:tcPr>
          <w:p w:rsidR="000F528F" w:rsidRPr="002354DB" w:rsidRDefault="000F528F" w:rsidP="000F528F">
            <w:pPr>
              <w:tabs>
                <w:tab w:val="left" w:pos="319"/>
              </w:tabs>
              <w:jc w:val="center"/>
              <w:rPr>
                <w:b/>
                <w:sz w:val="22"/>
                <w:szCs w:val="22"/>
              </w:rPr>
            </w:pPr>
            <w:r>
              <w:rPr>
                <w:b/>
                <w:sz w:val="22"/>
                <w:szCs w:val="22"/>
              </w:rPr>
              <w:t>1</w:t>
            </w:r>
          </w:p>
        </w:tc>
        <w:tc>
          <w:tcPr>
            <w:tcW w:w="1191" w:type="dxa"/>
            <w:vAlign w:val="center"/>
          </w:tcPr>
          <w:p w:rsidR="000F528F" w:rsidRPr="002354DB" w:rsidRDefault="000F528F" w:rsidP="000F528F">
            <w:pPr>
              <w:tabs>
                <w:tab w:val="left" w:pos="319"/>
              </w:tabs>
              <w:jc w:val="center"/>
              <w:rPr>
                <w:b/>
                <w:sz w:val="22"/>
                <w:szCs w:val="22"/>
              </w:rPr>
            </w:pPr>
          </w:p>
        </w:tc>
        <w:tc>
          <w:tcPr>
            <w:tcW w:w="1701" w:type="dxa"/>
            <w:shd w:val="clear" w:color="auto" w:fill="FFFFCC"/>
            <w:vAlign w:val="center"/>
          </w:tcPr>
          <w:p w:rsidR="000F528F" w:rsidRPr="002354DB" w:rsidRDefault="000F528F" w:rsidP="000F528F">
            <w:pPr>
              <w:tabs>
                <w:tab w:val="left" w:pos="319"/>
              </w:tabs>
              <w:jc w:val="center"/>
              <w:rPr>
                <w:b/>
                <w:bCs/>
                <w:sz w:val="22"/>
                <w:szCs w:val="22"/>
              </w:rPr>
            </w:pPr>
            <w:r w:rsidRPr="002354DB">
              <w:rPr>
                <w:b/>
                <w:sz w:val="22"/>
                <w:szCs w:val="22"/>
              </w:rPr>
              <w:t>&lt;…&gt;</w:t>
            </w:r>
          </w:p>
        </w:tc>
      </w:tr>
      <w:tr w:rsidR="000F528F" w:rsidRPr="002354DB" w:rsidTr="000F528F">
        <w:trPr>
          <w:trHeight w:val="455"/>
        </w:trPr>
        <w:tc>
          <w:tcPr>
            <w:tcW w:w="938" w:type="dxa"/>
            <w:vAlign w:val="center"/>
          </w:tcPr>
          <w:p w:rsidR="000F528F" w:rsidRPr="002354DB" w:rsidRDefault="000F528F" w:rsidP="000F528F">
            <w:pPr>
              <w:tabs>
                <w:tab w:val="left" w:pos="319"/>
              </w:tabs>
              <w:jc w:val="right"/>
              <w:rPr>
                <w:i/>
                <w:sz w:val="22"/>
                <w:szCs w:val="22"/>
              </w:rPr>
            </w:pPr>
            <w:r w:rsidRPr="002354DB">
              <w:rPr>
                <w:i/>
                <w:sz w:val="22"/>
                <w:szCs w:val="22"/>
              </w:rPr>
              <w:t>1.1.</w:t>
            </w:r>
          </w:p>
        </w:tc>
        <w:tc>
          <w:tcPr>
            <w:tcW w:w="3675" w:type="dxa"/>
            <w:vAlign w:val="center"/>
          </w:tcPr>
          <w:p w:rsidR="000F528F" w:rsidRPr="002354DB" w:rsidRDefault="000F528F" w:rsidP="000F528F">
            <w:pPr>
              <w:tabs>
                <w:tab w:val="left" w:pos="319"/>
              </w:tabs>
              <w:jc w:val="right"/>
              <w:rPr>
                <w:i/>
                <w:sz w:val="22"/>
                <w:szCs w:val="22"/>
              </w:rPr>
            </w:pPr>
            <w:r w:rsidRPr="002354DB">
              <w:rPr>
                <w:i/>
                <w:sz w:val="22"/>
                <w:szCs w:val="22"/>
              </w:rPr>
              <w:t xml:space="preserve">Topogrāfiskā plāna izgatavošana, saskaņošana </w:t>
            </w:r>
          </w:p>
        </w:tc>
        <w:tc>
          <w:tcPr>
            <w:tcW w:w="1194" w:type="dxa"/>
            <w:vAlign w:val="center"/>
          </w:tcPr>
          <w:p w:rsidR="000F528F" w:rsidRPr="002354DB" w:rsidRDefault="000F528F" w:rsidP="000F528F">
            <w:pPr>
              <w:tabs>
                <w:tab w:val="left" w:pos="319"/>
              </w:tabs>
              <w:jc w:val="center"/>
              <w:rPr>
                <w:i/>
                <w:sz w:val="22"/>
                <w:szCs w:val="22"/>
              </w:rPr>
            </w:pPr>
            <w:r w:rsidRPr="002354DB">
              <w:rPr>
                <w:i/>
                <w:sz w:val="22"/>
                <w:szCs w:val="22"/>
              </w:rPr>
              <w:t xml:space="preserve">komplekts </w:t>
            </w:r>
            <w:r w:rsidRPr="002354DB">
              <w:rPr>
                <w:i/>
                <w:sz w:val="22"/>
                <w:szCs w:val="22"/>
              </w:rPr>
              <w:tab/>
            </w:r>
          </w:p>
        </w:tc>
        <w:tc>
          <w:tcPr>
            <w:tcW w:w="1219" w:type="dxa"/>
          </w:tcPr>
          <w:p w:rsidR="000F528F" w:rsidRPr="002354DB" w:rsidRDefault="000F528F" w:rsidP="000F528F">
            <w:pPr>
              <w:tabs>
                <w:tab w:val="left" w:pos="319"/>
              </w:tabs>
              <w:jc w:val="center"/>
              <w:rPr>
                <w:i/>
                <w:sz w:val="22"/>
                <w:szCs w:val="22"/>
              </w:rPr>
            </w:pPr>
            <w:r>
              <w:rPr>
                <w:i/>
                <w:sz w:val="22"/>
                <w:szCs w:val="22"/>
              </w:rPr>
              <w:t>1</w:t>
            </w:r>
          </w:p>
        </w:tc>
        <w:tc>
          <w:tcPr>
            <w:tcW w:w="1191" w:type="dxa"/>
            <w:vAlign w:val="center"/>
          </w:tcPr>
          <w:p w:rsidR="000F528F" w:rsidRPr="002354DB" w:rsidRDefault="000F528F" w:rsidP="000F528F">
            <w:pPr>
              <w:tabs>
                <w:tab w:val="left" w:pos="319"/>
              </w:tabs>
              <w:jc w:val="center"/>
              <w:rPr>
                <w:i/>
                <w:sz w:val="22"/>
                <w:szCs w:val="22"/>
              </w:rPr>
            </w:pPr>
          </w:p>
        </w:tc>
        <w:tc>
          <w:tcPr>
            <w:tcW w:w="1701" w:type="dxa"/>
            <w:vAlign w:val="center"/>
          </w:tcPr>
          <w:p w:rsidR="000F528F" w:rsidRPr="002354DB" w:rsidRDefault="000F528F" w:rsidP="000F528F">
            <w:pPr>
              <w:tabs>
                <w:tab w:val="left" w:pos="319"/>
              </w:tabs>
              <w:jc w:val="center"/>
              <w:rPr>
                <w:i/>
                <w:sz w:val="22"/>
                <w:szCs w:val="22"/>
              </w:rPr>
            </w:pPr>
            <w:r w:rsidRPr="002354DB">
              <w:rPr>
                <w:i/>
                <w:sz w:val="22"/>
                <w:szCs w:val="22"/>
              </w:rPr>
              <w:t>&lt;…&gt;</w:t>
            </w:r>
          </w:p>
        </w:tc>
      </w:tr>
      <w:tr w:rsidR="000F528F" w:rsidRPr="002354DB" w:rsidTr="000F528F">
        <w:trPr>
          <w:trHeight w:val="455"/>
        </w:trPr>
        <w:tc>
          <w:tcPr>
            <w:tcW w:w="938" w:type="dxa"/>
            <w:vAlign w:val="center"/>
          </w:tcPr>
          <w:p w:rsidR="000F528F" w:rsidRPr="000F528F" w:rsidRDefault="000F528F" w:rsidP="000F528F">
            <w:pPr>
              <w:tabs>
                <w:tab w:val="left" w:pos="319"/>
              </w:tabs>
              <w:jc w:val="right"/>
              <w:rPr>
                <w:i/>
                <w:sz w:val="22"/>
                <w:szCs w:val="22"/>
              </w:rPr>
            </w:pPr>
            <w:r w:rsidRPr="000F528F">
              <w:rPr>
                <w:i/>
                <w:sz w:val="22"/>
                <w:szCs w:val="22"/>
              </w:rPr>
              <w:t>1.2.</w:t>
            </w:r>
          </w:p>
        </w:tc>
        <w:tc>
          <w:tcPr>
            <w:tcW w:w="3675" w:type="dxa"/>
            <w:vAlign w:val="center"/>
          </w:tcPr>
          <w:p w:rsidR="000F528F" w:rsidRPr="000F528F" w:rsidRDefault="000F528F" w:rsidP="000F528F">
            <w:pPr>
              <w:tabs>
                <w:tab w:val="left" w:pos="319"/>
              </w:tabs>
              <w:jc w:val="right"/>
              <w:rPr>
                <w:i/>
                <w:sz w:val="22"/>
                <w:szCs w:val="22"/>
              </w:rPr>
            </w:pPr>
            <w:r w:rsidRPr="000F528F">
              <w:rPr>
                <w:i/>
                <w:sz w:val="22"/>
                <w:szCs w:val="22"/>
              </w:rPr>
              <w:t>Inženierģeoloģiskā izpēte</w:t>
            </w:r>
          </w:p>
        </w:tc>
        <w:tc>
          <w:tcPr>
            <w:tcW w:w="1194" w:type="dxa"/>
            <w:vAlign w:val="center"/>
          </w:tcPr>
          <w:p w:rsidR="000F528F" w:rsidRPr="000F528F" w:rsidRDefault="000F528F" w:rsidP="000F528F">
            <w:pPr>
              <w:tabs>
                <w:tab w:val="left" w:pos="319"/>
              </w:tabs>
              <w:rPr>
                <w:i/>
                <w:sz w:val="22"/>
                <w:szCs w:val="22"/>
              </w:rPr>
            </w:pPr>
            <w:r w:rsidRPr="000F528F">
              <w:rPr>
                <w:i/>
                <w:sz w:val="22"/>
                <w:szCs w:val="22"/>
              </w:rPr>
              <w:t xml:space="preserve"> urbums</w:t>
            </w:r>
          </w:p>
        </w:tc>
        <w:tc>
          <w:tcPr>
            <w:tcW w:w="1219" w:type="dxa"/>
          </w:tcPr>
          <w:p w:rsidR="000F528F" w:rsidRPr="000F528F" w:rsidRDefault="00A761A3" w:rsidP="000F528F">
            <w:pPr>
              <w:tabs>
                <w:tab w:val="left" w:pos="319"/>
              </w:tabs>
              <w:jc w:val="center"/>
              <w:rPr>
                <w:i/>
                <w:sz w:val="22"/>
                <w:szCs w:val="22"/>
              </w:rPr>
            </w:pPr>
            <w:r>
              <w:rPr>
                <w:i/>
                <w:sz w:val="22"/>
                <w:szCs w:val="22"/>
              </w:rPr>
              <w:t>2</w:t>
            </w:r>
          </w:p>
        </w:tc>
        <w:tc>
          <w:tcPr>
            <w:tcW w:w="1191" w:type="dxa"/>
            <w:vAlign w:val="center"/>
          </w:tcPr>
          <w:p w:rsidR="000F528F" w:rsidRPr="000F528F" w:rsidRDefault="000F528F" w:rsidP="000F528F">
            <w:pPr>
              <w:tabs>
                <w:tab w:val="left" w:pos="319"/>
              </w:tabs>
              <w:rPr>
                <w:i/>
                <w:sz w:val="22"/>
                <w:szCs w:val="22"/>
              </w:rPr>
            </w:pPr>
          </w:p>
        </w:tc>
        <w:tc>
          <w:tcPr>
            <w:tcW w:w="1701" w:type="dxa"/>
            <w:vAlign w:val="center"/>
          </w:tcPr>
          <w:p w:rsidR="000F528F" w:rsidRPr="000F528F" w:rsidRDefault="000F528F" w:rsidP="000F528F">
            <w:pPr>
              <w:tabs>
                <w:tab w:val="left" w:pos="319"/>
              </w:tabs>
              <w:jc w:val="center"/>
              <w:rPr>
                <w:i/>
                <w:sz w:val="22"/>
                <w:szCs w:val="22"/>
              </w:rPr>
            </w:pPr>
            <w:r w:rsidRPr="000F528F">
              <w:rPr>
                <w:i/>
                <w:sz w:val="22"/>
                <w:szCs w:val="22"/>
              </w:rPr>
              <w:t>&lt;…&gt;</w:t>
            </w:r>
          </w:p>
        </w:tc>
      </w:tr>
      <w:tr w:rsidR="000F528F" w:rsidRPr="002354DB" w:rsidTr="000F528F">
        <w:trPr>
          <w:trHeight w:val="455"/>
        </w:trPr>
        <w:tc>
          <w:tcPr>
            <w:tcW w:w="938" w:type="dxa"/>
            <w:vAlign w:val="center"/>
          </w:tcPr>
          <w:p w:rsidR="000F528F" w:rsidRPr="000F528F" w:rsidRDefault="000F528F" w:rsidP="000F528F">
            <w:pPr>
              <w:tabs>
                <w:tab w:val="left" w:pos="319"/>
              </w:tabs>
              <w:jc w:val="center"/>
              <w:rPr>
                <w:b/>
                <w:sz w:val="22"/>
                <w:szCs w:val="22"/>
              </w:rPr>
            </w:pPr>
            <w:r w:rsidRPr="000F528F">
              <w:rPr>
                <w:b/>
                <w:sz w:val="22"/>
                <w:szCs w:val="22"/>
              </w:rPr>
              <w:t>2.</w:t>
            </w:r>
          </w:p>
        </w:tc>
        <w:tc>
          <w:tcPr>
            <w:tcW w:w="3675" w:type="dxa"/>
            <w:vAlign w:val="center"/>
          </w:tcPr>
          <w:p w:rsidR="000F528F" w:rsidRPr="000F528F" w:rsidRDefault="000F528F" w:rsidP="000F528F">
            <w:pPr>
              <w:tabs>
                <w:tab w:val="left" w:pos="319"/>
              </w:tabs>
              <w:rPr>
                <w:b/>
                <w:sz w:val="22"/>
                <w:szCs w:val="22"/>
              </w:rPr>
            </w:pPr>
            <w:r w:rsidRPr="000F528F">
              <w:rPr>
                <w:b/>
                <w:sz w:val="22"/>
                <w:szCs w:val="22"/>
              </w:rPr>
              <w:t xml:space="preserve">Bezdelīgu  ielas būvprojekta izstrāde saskaņā ar tehnisko specifikāciju, tajā skaitā: </w:t>
            </w:r>
          </w:p>
        </w:tc>
        <w:tc>
          <w:tcPr>
            <w:tcW w:w="1194" w:type="dxa"/>
            <w:vAlign w:val="center"/>
          </w:tcPr>
          <w:p w:rsidR="000F528F" w:rsidRPr="000F528F" w:rsidRDefault="000F528F" w:rsidP="000F528F">
            <w:pPr>
              <w:tabs>
                <w:tab w:val="left" w:pos="319"/>
              </w:tabs>
              <w:jc w:val="center"/>
              <w:rPr>
                <w:b/>
                <w:sz w:val="22"/>
                <w:szCs w:val="22"/>
              </w:rPr>
            </w:pPr>
            <w:r w:rsidRPr="000F528F">
              <w:rPr>
                <w:b/>
                <w:sz w:val="22"/>
                <w:szCs w:val="22"/>
              </w:rPr>
              <w:t xml:space="preserve">komplekts </w:t>
            </w:r>
          </w:p>
        </w:tc>
        <w:tc>
          <w:tcPr>
            <w:tcW w:w="1219" w:type="dxa"/>
            <w:vAlign w:val="center"/>
          </w:tcPr>
          <w:p w:rsidR="000F528F" w:rsidRPr="000F528F" w:rsidRDefault="000F528F" w:rsidP="000F528F">
            <w:pPr>
              <w:tabs>
                <w:tab w:val="left" w:pos="319"/>
              </w:tabs>
              <w:jc w:val="center"/>
              <w:rPr>
                <w:b/>
                <w:sz w:val="22"/>
                <w:szCs w:val="22"/>
              </w:rPr>
            </w:pPr>
            <w:r w:rsidRPr="000F528F">
              <w:rPr>
                <w:b/>
                <w:sz w:val="22"/>
                <w:szCs w:val="22"/>
              </w:rPr>
              <w:t>1</w:t>
            </w:r>
          </w:p>
        </w:tc>
        <w:tc>
          <w:tcPr>
            <w:tcW w:w="1191" w:type="dxa"/>
            <w:vAlign w:val="center"/>
          </w:tcPr>
          <w:p w:rsidR="000F528F" w:rsidRPr="000F528F" w:rsidRDefault="000F528F" w:rsidP="000F528F">
            <w:pPr>
              <w:tabs>
                <w:tab w:val="left" w:pos="319"/>
              </w:tabs>
              <w:jc w:val="center"/>
              <w:rPr>
                <w:b/>
                <w:sz w:val="22"/>
                <w:szCs w:val="22"/>
              </w:rPr>
            </w:pPr>
          </w:p>
        </w:tc>
        <w:tc>
          <w:tcPr>
            <w:tcW w:w="1701" w:type="dxa"/>
            <w:shd w:val="clear" w:color="auto" w:fill="FFFFCC"/>
            <w:vAlign w:val="center"/>
          </w:tcPr>
          <w:p w:rsidR="000F528F" w:rsidRPr="000F528F" w:rsidRDefault="000F528F" w:rsidP="000F528F">
            <w:pPr>
              <w:tabs>
                <w:tab w:val="left" w:pos="319"/>
              </w:tabs>
              <w:jc w:val="center"/>
              <w:rPr>
                <w:b/>
                <w:bCs/>
                <w:sz w:val="22"/>
                <w:szCs w:val="22"/>
              </w:rPr>
            </w:pPr>
            <w:r w:rsidRPr="000F528F">
              <w:rPr>
                <w:b/>
                <w:sz w:val="22"/>
                <w:szCs w:val="22"/>
              </w:rPr>
              <w:t>&lt;…&gt;</w:t>
            </w:r>
          </w:p>
        </w:tc>
      </w:tr>
      <w:tr w:rsidR="000F528F" w:rsidRPr="002354DB" w:rsidTr="000F528F">
        <w:trPr>
          <w:trHeight w:val="455"/>
        </w:trPr>
        <w:tc>
          <w:tcPr>
            <w:tcW w:w="938" w:type="dxa"/>
            <w:vAlign w:val="center"/>
          </w:tcPr>
          <w:p w:rsidR="000F528F" w:rsidRPr="002354DB" w:rsidRDefault="000F528F" w:rsidP="000F528F">
            <w:pPr>
              <w:tabs>
                <w:tab w:val="left" w:pos="319"/>
              </w:tabs>
              <w:jc w:val="right"/>
              <w:rPr>
                <w:i/>
                <w:sz w:val="22"/>
                <w:szCs w:val="22"/>
              </w:rPr>
            </w:pPr>
            <w:r>
              <w:rPr>
                <w:i/>
                <w:sz w:val="22"/>
                <w:szCs w:val="22"/>
              </w:rPr>
              <w:t>2.1.</w:t>
            </w:r>
          </w:p>
        </w:tc>
        <w:tc>
          <w:tcPr>
            <w:tcW w:w="3675" w:type="dxa"/>
            <w:vAlign w:val="center"/>
          </w:tcPr>
          <w:p w:rsidR="000F528F" w:rsidRPr="002354DB" w:rsidRDefault="000F528F" w:rsidP="000F528F">
            <w:pPr>
              <w:tabs>
                <w:tab w:val="left" w:pos="319"/>
              </w:tabs>
              <w:jc w:val="right"/>
              <w:rPr>
                <w:i/>
                <w:sz w:val="22"/>
                <w:szCs w:val="22"/>
              </w:rPr>
            </w:pPr>
            <w:r w:rsidRPr="002354DB">
              <w:rPr>
                <w:i/>
                <w:sz w:val="22"/>
                <w:szCs w:val="22"/>
              </w:rPr>
              <w:t xml:space="preserve">Topogrāfiskā plāna izgatavošana, saskaņošana </w:t>
            </w:r>
          </w:p>
        </w:tc>
        <w:tc>
          <w:tcPr>
            <w:tcW w:w="1194" w:type="dxa"/>
            <w:vAlign w:val="center"/>
          </w:tcPr>
          <w:p w:rsidR="000F528F" w:rsidRPr="002354DB" w:rsidRDefault="000F528F" w:rsidP="000F528F">
            <w:pPr>
              <w:tabs>
                <w:tab w:val="left" w:pos="319"/>
              </w:tabs>
              <w:jc w:val="center"/>
              <w:rPr>
                <w:i/>
                <w:sz w:val="22"/>
                <w:szCs w:val="22"/>
              </w:rPr>
            </w:pPr>
            <w:r w:rsidRPr="002354DB">
              <w:rPr>
                <w:i/>
                <w:sz w:val="22"/>
                <w:szCs w:val="22"/>
              </w:rPr>
              <w:t xml:space="preserve">komplekts </w:t>
            </w:r>
            <w:r w:rsidRPr="002354DB">
              <w:rPr>
                <w:i/>
                <w:sz w:val="22"/>
                <w:szCs w:val="22"/>
              </w:rPr>
              <w:tab/>
            </w:r>
          </w:p>
        </w:tc>
        <w:tc>
          <w:tcPr>
            <w:tcW w:w="1219" w:type="dxa"/>
          </w:tcPr>
          <w:p w:rsidR="000F528F" w:rsidRPr="002354DB" w:rsidRDefault="000F528F" w:rsidP="000F528F">
            <w:pPr>
              <w:tabs>
                <w:tab w:val="left" w:pos="319"/>
              </w:tabs>
              <w:jc w:val="center"/>
              <w:rPr>
                <w:i/>
                <w:sz w:val="22"/>
                <w:szCs w:val="22"/>
              </w:rPr>
            </w:pPr>
            <w:r>
              <w:rPr>
                <w:i/>
                <w:sz w:val="22"/>
                <w:szCs w:val="22"/>
              </w:rPr>
              <w:t>1</w:t>
            </w:r>
          </w:p>
        </w:tc>
        <w:tc>
          <w:tcPr>
            <w:tcW w:w="1191" w:type="dxa"/>
            <w:vAlign w:val="center"/>
          </w:tcPr>
          <w:p w:rsidR="000F528F" w:rsidRPr="002354DB" w:rsidRDefault="000F528F" w:rsidP="000F528F">
            <w:pPr>
              <w:tabs>
                <w:tab w:val="left" w:pos="319"/>
              </w:tabs>
              <w:jc w:val="center"/>
              <w:rPr>
                <w:i/>
                <w:sz w:val="22"/>
                <w:szCs w:val="22"/>
              </w:rPr>
            </w:pPr>
          </w:p>
        </w:tc>
        <w:tc>
          <w:tcPr>
            <w:tcW w:w="1701" w:type="dxa"/>
            <w:vAlign w:val="center"/>
          </w:tcPr>
          <w:p w:rsidR="000F528F" w:rsidRPr="002354DB" w:rsidRDefault="000F528F" w:rsidP="000F528F">
            <w:pPr>
              <w:tabs>
                <w:tab w:val="left" w:pos="319"/>
              </w:tabs>
              <w:jc w:val="center"/>
              <w:rPr>
                <w:i/>
                <w:sz w:val="22"/>
                <w:szCs w:val="22"/>
              </w:rPr>
            </w:pPr>
            <w:r w:rsidRPr="002354DB">
              <w:rPr>
                <w:i/>
                <w:sz w:val="22"/>
                <w:szCs w:val="22"/>
              </w:rPr>
              <w:t>&lt;…&gt;</w:t>
            </w:r>
          </w:p>
        </w:tc>
      </w:tr>
      <w:tr w:rsidR="000F528F" w:rsidRPr="002354DB" w:rsidTr="000F528F">
        <w:trPr>
          <w:trHeight w:val="455"/>
        </w:trPr>
        <w:tc>
          <w:tcPr>
            <w:tcW w:w="938" w:type="dxa"/>
            <w:vAlign w:val="center"/>
          </w:tcPr>
          <w:p w:rsidR="000F528F" w:rsidRPr="000F528F" w:rsidRDefault="000F528F" w:rsidP="000F528F">
            <w:pPr>
              <w:tabs>
                <w:tab w:val="left" w:pos="319"/>
              </w:tabs>
              <w:jc w:val="right"/>
              <w:rPr>
                <w:i/>
                <w:sz w:val="22"/>
                <w:szCs w:val="22"/>
              </w:rPr>
            </w:pPr>
            <w:r w:rsidRPr="000F528F">
              <w:rPr>
                <w:i/>
                <w:sz w:val="22"/>
                <w:szCs w:val="22"/>
              </w:rPr>
              <w:t xml:space="preserve">2.2. </w:t>
            </w:r>
          </w:p>
        </w:tc>
        <w:tc>
          <w:tcPr>
            <w:tcW w:w="3675" w:type="dxa"/>
            <w:vAlign w:val="center"/>
          </w:tcPr>
          <w:p w:rsidR="000F528F" w:rsidRPr="000F528F" w:rsidRDefault="000F528F" w:rsidP="000F528F">
            <w:pPr>
              <w:tabs>
                <w:tab w:val="left" w:pos="319"/>
              </w:tabs>
              <w:jc w:val="right"/>
              <w:rPr>
                <w:i/>
                <w:sz w:val="22"/>
                <w:szCs w:val="22"/>
              </w:rPr>
            </w:pPr>
            <w:r w:rsidRPr="000F528F">
              <w:rPr>
                <w:i/>
                <w:sz w:val="22"/>
                <w:szCs w:val="22"/>
              </w:rPr>
              <w:t>Inženierģeoloģiskā izpēte</w:t>
            </w:r>
          </w:p>
        </w:tc>
        <w:tc>
          <w:tcPr>
            <w:tcW w:w="1194" w:type="dxa"/>
            <w:vAlign w:val="center"/>
          </w:tcPr>
          <w:p w:rsidR="000F528F" w:rsidRPr="000F528F" w:rsidRDefault="000F528F" w:rsidP="000F528F">
            <w:pPr>
              <w:tabs>
                <w:tab w:val="left" w:pos="319"/>
              </w:tabs>
              <w:rPr>
                <w:i/>
                <w:sz w:val="22"/>
                <w:szCs w:val="22"/>
              </w:rPr>
            </w:pPr>
            <w:r w:rsidRPr="000F528F">
              <w:rPr>
                <w:i/>
                <w:sz w:val="22"/>
                <w:szCs w:val="22"/>
              </w:rPr>
              <w:t xml:space="preserve"> urbums</w:t>
            </w:r>
          </w:p>
        </w:tc>
        <w:tc>
          <w:tcPr>
            <w:tcW w:w="1219" w:type="dxa"/>
          </w:tcPr>
          <w:p w:rsidR="000F528F" w:rsidRPr="000F528F" w:rsidRDefault="00A761A3" w:rsidP="000F528F">
            <w:pPr>
              <w:tabs>
                <w:tab w:val="left" w:pos="319"/>
              </w:tabs>
              <w:jc w:val="center"/>
              <w:rPr>
                <w:i/>
                <w:sz w:val="22"/>
                <w:szCs w:val="22"/>
              </w:rPr>
            </w:pPr>
            <w:r>
              <w:rPr>
                <w:i/>
                <w:sz w:val="22"/>
                <w:szCs w:val="22"/>
              </w:rPr>
              <w:t>1</w:t>
            </w:r>
          </w:p>
        </w:tc>
        <w:tc>
          <w:tcPr>
            <w:tcW w:w="1191" w:type="dxa"/>
            <w:vAlign w:val="center"/>
          </w:tcPr>
          <w:p w:rsidR="000F528F" w:rsidRPr="000F528F" w:rsidRDefault="000F528F" w:rsidP="000F528F">
            <w:pPr>
              <w:tabs>
                <w:tab w:val="left" w:pos="319"/>
              </w:tabs>
              <w:rPr>
                <w:i/>
                <w:sz w:val="22"/>
                <w:szCs w:val="22"/>
              </w:rPr>
            </w:pPr>
          </w:p>
        </w:tc>
        <w:tc>
          <w:tcPr>
            <w:tcW w:w="1701" w:type="dxa"/>
            <w:vAlign w:val="center"/>
          </w:tcPr>
          <w:p w:rsidR="000F528F" w:rsidRPr="000F528F" w:rsidRDefault="000F528F" w:rsidP="000F528F">
            <w:pPr>
              <w:tabs>
                <w:tab w:val="left" w:pos="319"/>
              </w:tabs>
              <w:jc w:val="center"/>
              <w:rPr>
                <w:i/>
                <w:sz w:val="22"/>
                <w:szCs w:val="22"/>
              </w:rPr>
            </w:pPr>
            <w:r w:rsidRPr="000F528F">
              <w:rPr>
                <w:i/>
                <w:sz w:val="22"/>
                <w:szCs w:val="22"/>
              </w:rPr>
              <w:t>&lt;…&gt;</w:t>
            </w:r>
          </w:p>
        </w:tc>
      </w:tr>
      <w:tr w:rsidR="00B7669C" w:rsidRPr="002354DB" w:rsidTr="00FC147B">
        <w:trPr>
          <w:cantSplit/>
          <w:trHeight w:val="348"/>
        </w:trPr>
        <w:tc>
          <w:tcPr>
            <w:tcW w:w="8217" w:type="dxa"/>
            <w:gridSpan w:val="5"/>
            <w:tcBorders>
              <w:right w:val="single" w:sz="18" w:space="0" w:color="auto"/>
            </w:tcBorders>
          </w:tcPr>
          <w:p w:rsidR="00B7669C" w:rsidRPr="002354DB" w:rsidRDefault="00B7669C" w:rsidP="000F528F">
            <w:pPr>
              <w:tabs>
                <w:tab w:val="left" w:pos="319"/>
              </w:tabs>
              <w:jc w:val="right"/>
              <w:rPr>
                <w:b/>
                <w:sz w:val="22"/>
                <w:szCs w:val="22"/>
              </w:rPr>
            </w:pPr>
            <w:r w:rsidRPr="002354DB">
              <w:rPr>
                <w:b/>
                <w:sz w:val="22"/>
                <w:szCs w:val="22"/>
              </w:rPr>
              <w:t>Būvprojekta i</w:t>
            </w:r>
            <w:r>
              <w:rPr>
                <w:b/>
                <w:sz w:val="22"/>
                <w:szCs w:val="22"/>
              </w:rPr>
              <w:t xml:space="preserve">zstrādes pakalpojuma kopējā Līgumcena </w:t>
            </w:r>
            <w:r w:rsidRPr="002354DB">
              <w:rPr>
                <w:b/>
                <w:sz w:val="22"/>
                <w:szCs w:val="22"/>
              </w:rPr>
              <w:t>(bez PVN)</w:t>
            </w:r>
            <w:r w:rsidRPr="002354DB">
              <w:rPr>
                <w:rStyle w:val="FootnoteReference"/>
                <w:b/>
                <w:sz w:val="22"/>
                <w:szCs w:val="22"/>
              </w:rPr>
              <w:footnoteReference w:id="4"/>
            </w:r>
          </w:p>
        </w:tc>
        <w:tc>
          <w:tcPr>
            <w:tcW w:w="1701" w:type="dxa"/>
            <w:tcBorders>
              <w:top w:val="single" w:sz="18" w:space="0" w:color="auto"/>
              <w:left w:val="single" w:sz="18" w:space="0" w:color="auto"/>
              <w:bottom w:val="single" w:sz="18" w:space="0" w:color="auto"/>
              <w:right w:val="single" w:sz="18" w:space="0" w:color="auto"/>
            </w:tcBorders>
            <w:shd w:val="clear" w:color="auto" w:fill="FFFFCC"/>
            <w:vAlign w:val="center"/>
          </w:tcPr>
          <w:p w:rsidR="00B7669C" w:rsidRPr="002354DB" w:rsidRDefault="00B7669C" w:rsidP="000F528F">
            <w:pPr>
              <w:tabs>
                <w:tab w:val="left" w:pos="319"/>
              </w:tabs>
              <w:rPr>
                <w:b/>
                <w:sz w:val="22"/>
                <w:szCs w:val="22"/>
              </w:rPr>
            </w:pPr>
          </w:p>
        </w:tc>
      </w:tr>
      <w:tr w:rsidR="00B7669C" w:rsidRPr="002354DB" w:rsidTr="00FC147B">
        <w:trPr>
          <w:cantSplit/>
          <w:trHeight w:val="348"/>
        </w:trPr>
        <w:tc>
          <w:tcPr>
            <w:tcW w:w="8217" w:type="dxa"/>
            <w:gridSpan w:val="5"/>
            <w:tcBorders>
              <w:right w:val="single" w:sz="18" w:space="0" w:color="auto"/>
            </w:tcBorders>
          </w:tcPr>
          <w:p w:rsidR="00B7669C" w:rsidRPr="002354DB" w:rsidRDefault="00B7669C" w:rsidP="000F528F">
            <w:pPr>
              <w:tabs>
                <w:tab w:val="left" w:pos="319"/>
              </w:tabs>
              <w:jc w:val="right"/>
              <w:rPr>
                <w:b/>
                <w:sz w:val="22"/>
                <w:szCs w:val="22"/>
              </w:rPr>
            </w:pPr>
            <w:r>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rsidR="00B7669C" w:rsidRPr="002354DB" w:rsidRDefault="00B7669C" w:rsidP="000F528F">
            <w:pPr>
              <w:tabs>
                <w:tab w:val="left" w:pos="319"/>
              </w:tabs>
              <w:rPr>
                <w:b/>
                <w:sz w:val="22"/>
                <w:szCs w:val="22"/>
              </w:rPr>
            </w:pPr>
          </w:p>
        </w:tc>
      </w:tr>
      <w:tr w:rsidR="00B7669C" w:rsidRPr="002354DB" w:rsidTr="00FC147B">
        <w:trPr>
          <w:cantSplit/>
          <w:trHeight w:val="348"/>
        </w:trPr>
        <w:tc>
          <w:tcPr>
            <w:tcW w:w="8217" w:type="dxa"/>
            <w:gridSpan w:val="5"/>
            <w:tcBorders>
              <w:right w:val="single" w:sz="18" w:space="0" w:color="auto"/>
            </w:tcBorders>
          </w:tcPr>
          <w:p w:rsidR="00B7669C" w:rsidRPr="002354DB" w:rsidRDefault="00B7669C" w:rsidP="000F528F">
            <w:pPr>
              <w:tabs>
                <w:tab w:val="left" w:pos="319"/>
              </w:tabs>
              <w:jc w:val="right"/>
              <w:rPr>
                <w:b/>
                <w:sz w:val="22"/>
                <w:szCs w:val="22"/>
              </w:rPr>
            </w:pPr>
            <w:r>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rsidR="00B7669C" w:rsidRPr="002354DB" w:rsidRDefault="00B7669C" w:rsidP="000F528F">
            <w:pPr>
              <w:tabs>
                <w:tab w:val="left" w:pos="319"/>
              </w:tabs>
              <w:rPr>
                <w:b/>
                <w:sz w:val="22"/>
                <w:szCs w:val="22"/>
              </w:rPr>
            </w:pPr>
          </w:p>
        </w:tc>
      </w:tr>
    </w:tbl>
    <w:p w:rsidR="005338B3" w:rsidRPr="002354DB" w:rsidRDefault="005338B3" w:rsidP="00B065EC">
      <w:pPr>
        <w:suppressAutoHyphens/>
        <w:spacing w:line="276" w:lineRule="auto"/>
        <w:rPr>
          <w:color w:val="000000"/>
          <w:sz w:val="22"/>
          <w:szCs w:val="22"/>
          <w:lang w:eastAsia="ar-SA"/>
        </w:rPr>
      </w:pPr>
    </w:p>
    <w:p w:rsidR="00B9685F" w:rsidRPr="002354DB" w:rsidRDefault="00B9685F" w:rsidP="00B065EC">
      <w:pPr>
        <w:suppressAutoHyphens/>
        <w:spacing w:line="276" w:lineRule="auto"/>
        <w:rPr>
          <w:color w:val="000000"/>
          <w:sz w:val="22"/>
          <w:szCs w:val="22"/>
          <w:lang w:eastAsia="ar-SA"/>
        </w:rPr>
      </w:pPr>
    </w:p>
    <w:p w:rsidR="005338B3" w:rsidRPr="002354DB" w:rsidRDefault="005338B3" w:rsidP="00B065EC">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rsidR="005338B3" w:rsidRPr="002354DB" w:rsidRDefault="005338B3" w:rsidP="00B065EC">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rsidR="005338B3" w:rsidRPr="002354DB" w:rsidRDefault="005338B3" w:rsidP="00B065EC">
      <w:pPr>
        <w:spacing w:after="200" w:line="276" w:lineRule="auto"/>
        <w:ind w:left="720"/>
        <w:rPr>
          <w:color w:val="000000"/>
          <w:sz w:val="22"/>
          <w:szCs w:val="22"/>
          <w:lang w:eastAsia="ar-SA"/>
        </w:rPr>
      </w:pPr>
    </w:p>
    <w:p w:rsidR="00D15F27" w:rsidRDefault="005338B3" w:rsidP="001E151A">
      <w:pPr>
        <w:spacing w:after="200" w:line="276" w:lineRule="auto"/>
        <w:rPr>
          <w:i/>
          <w:color w:val="000000"/>
          <w:sz w:val="22"/>
          <w:szCs w:val="22"/>
          <w:lang w:eastAsia="ar-SA"/>
        </w:rPr>
      </w:pPr>
      <w:r w:rsidRPr="002354DB">
        <w:rPr>
          <w:color w:val="000000"/>
          <w:sz w:val="22"/>
          <w:szCs w:val="22"/>
          <w:lang w:eastAsia="ar-SA"/>
        </w:rPr>
        <w:t xml:space="preserve">Datums </w:t>
      </w:r>
      <w:r w:rsidRPr="002354DB">
        <w:rPr>
          <w:i/>
          <w:color w:val="000000"/>
          <w:sz w:val="22"/>
          <w:szCs w:val="22"/>
          <w:lang w:eastAsia="ar-SA"/>
        </w:rPr>
        <w:t xml:space="preserve">  ___</w:t>
      </w:r>
      <w:r w:rsidR="001E151A" w:rsidRPr="002354DB">
        <w:rPr>
          <w:i/>
          <w:color w:val="000000"/>
          <w:sz w:val="22"/>
          <w:szCs w:val="22"/>
          <w:lang w:eastAsia="ar-SA"/>
        </w:rPr>
        <w:t>______________________________</w:t>
      </w:r>
    </w:p>
    <w:p w:rsidR="00D15F27" w:rsidRPr="00D15F27" w:rsidRDefault="00D15F27" w:rsidP="00D15F27">
      <w:pPr>
        <w:rPr>
          <w:sz w:val="22"/>
          <w:szCs w:val="22"/>
          <w:lang w:eastAsia="ar-SA"/>
        </w:rPr>
      </w:pPr>
    </w:p>
    <w:p w:rsidR="00D15F27" w:rsidRPr="00D15F27" w:rsidRDefault="00D15F27" w:rsidP="00D15F27">
      <w:pPr>
        <w:rPr>
          <w:sz w:val="22"/>
          <w:szCs w:val="22"/>
          <w:lang w:eastAsia="ar-SA"/>
        </w:rPr>
      </w:pPr>
    </w:p>
    <w:p w:rsidR="00D15F27" w:rsidRDefault="00D15F27" w:rsidP="00D15F27">
      <w:pPr>
        <w:rPr>
          <w:sz w:val="22"/>
          <w:szCs w:val="22"/>
          <w:lang w:eastAsia="ar-SA"/>
        </w:rPr>
      </w:pPr>
    </w:p>
    <w:p w:rsidR="00D15F27" w:rsidRDefault="00D15F27" w:rsidP="00D15F27">
      <w:pPr>
        <w:tabs>
          <w:tab w:val="left" w:pos="1995"/>
        </w:tabs>
        <w:rPr>
          <w:sz w:val="22"/>
          <w:szCs w:val="22"/>
          <w:lang w:eastAsia="ar-SA"/>
        </w:rPr>
      </w:pPr>
      <w:r>
        <w:rPr>
          <w:sz w:val="22"/>
          <w:szCs w:val="22"/>
          <w:lang w:eastAsia="ar-SA"/>
        </w:rPr>
        <w:tab/>
      </w:r>
    </w:p>
    <w:p w:rsidR="00D15F27" w:rsidRDefault="00D15F27">
      <w:pPr>
        <w:rPr>
          <w:sz w:val="22"/>
          <w:szCs w:val="22"/>
          <w:lang w:eastAsia="ar-SA"/>
        </w:rPr>
      </w:pPr>
      <w:r>
        <w:rPr>
          <w:sz w:val="22"/>
          <w:szCs w:val="22"/>
          <w:lang w:eastAsia="ar-SA"/>
        </w:rPr>
        <w:br w:type="page"/>
      </w:r>
    </w:p>
    <w:p w:rsidR="00D15F27" w:rsidRDefault="00D15F27" w:rsidP="00D15F27">
      <w:pPr>
        <w:tabs>
          <w:tab w:val="left" w:pos="1995"/>
        </w:tabs>
        <w:rPr>
          <w:sz w:val="22"/>
          <w:szCs w:val="22"/>
          <w:lang w:eastAsia="ar-SA"/>
        </w:rPr>
      </w:pPr>
    </w:p>
    <w:p w:rsidR="00D15F27" w:rsidRPr="002354DB" w:rsidRDefault="006464A4" w:rsidP="00D15F27">
      <w:pPr>
        <w:pStyle w:val="Pielikums"/>
        <w:numPr>
          <w:ilvl w:val="0"/>
          <w:numId w:val="0"/>
        </w:numPr>
        <w:spacing w:after="0" w:line="276" w:lineRule="auto"/>
        <w:ind w:left="360"/>
        <w:rPr>
          <w:sz w:val="22"/>
          <w:szCs w:val="22"/>
        </w:rPr>
      </w:pPr>
      <w:r>
        <w:rPr>
          <w:sz w:val="22"/>
          <w:szCs w:val="22"/>
        </w:rPr>
        <w:t>5</w:t>
      </w:r>
      <w:r w:rsidR="00D15F27" w:rsidRPr="002354DB">
        <w:rPr>
          <w:sz w:val="22"/>
          <w:szCs w:val="22"/>
        </w:rPr>
        <w:t>.</w:t>
      </w:r>
      <w:r>
        <w:rPr>
          <w:sz w:val="22"/>
          <w:szCs w:val="22"/>
        </w:rPr>
        <w:t xml:space="preserve"> </w:t>
      </w:r>
      <w:r w:rsidR="00D15F27">
        <w:rPr>
          <w:sz w:val="22"/>
          <w:szCs w:val="22"/>
        </w:rPr>
        <w:t xml:space="preserve">1. </w:t>
      </w:r>
      <w:r w:rsidR="00D15F27" w:rsidRPr="002354DB">
        <w:rPr>
          <w:sz w:val="22"/>
          <w:szCs w:val="22"/>
        </w:rPr>
        <w:t>pielikums</w:t>
      </w:r>
    </w:p>
    <w:p w:rsidR="00D15F27" w:rsidRPr="002354DB" w:rsidRDefault="00D15F27" w:rsidP="00D15F27">
      <w:pPr>
        <w:pStyle w:val="Teksts"/>
        <w:spacing w:line="276" w:lineRule="auto"/>
        <w:jc w:val="right"/>
      </w:pPr>
      <w:r w:rsidRPr="002354DB">
        <w:t>Tirgus izpētes nolikumam</w:t>
      </w:r>
    </w:p>
    <w:p w:rsidR="00D15F27" w:rsidRPr="002354DB" w:rsidRDefault="00D15F27" w:rsidP="00D15F27">
      <w:pPr>
        <w:pStyle w:val="Teksts"/>
        <w:spacing w:line="276" w:lineRule="auto"/>
        <w:jc w:val="right"/>
      </w:pPr>
      <w:r w:rsidRPr="002354DB">
        <w:t>Id. Nr. SA 2020</w:t>
      </w:r>
      <w:r>
        <w:t xml:space="preserve"> 15</w:t>
      </w:r>
    </w:p>
    <w:p w:rsidR="00D15F27" w:rsidRPr="002354DB" w:rsidRDefault="00D15F27" w:rsidP="00D15F27">
      <w:pPr>
        <w:spacing w:after="160" w:line="259" w:lineRule="auto"/>
        <w:jc w:val="center"/>
        <w:rPr>
          <w:b/>
          <w:sz w:val="22"/>
          <w:szCs w:val="22"/>
        </w:rPr>
      </w:pPr>
    </w:p>
    <w:p w:rsidR="00D15F27" w:rsidRPr="002354DB" w:rsidRDefault="00D15F27" w:rsidP="00D15F27">
      <w:pPr>
        <w:spacing w:after="160" w:line="259" w:lineRule="auto"/>
        <w:jc w:val="center"/>
        <w:rPr>
          <w:b/>
          <w:sz w:val="22"/>
          <w:szCs w:val="22"/>
        </w:rPr>
      </w:pPr>
      <w:r w:rsidRPr="008D6EFB">
        <w:rPr>
          <w:b/>
          <w:sz w:val="28"/>
          <w:szCs w:val="28"/>
        </w:rPr>
        <w:t>”Būvprojektu izstrāde ūdensapgādes tīklu paplašināšanai un kanalizācijas tīklu pārbūvei”</w:t>
      </w:r>
      <w:r w:rsidRPr="002354DB">
        <w:rPr>
          <w:b/>
          <w:sz w:val="22"/>
          <w:szCs w:val="22"/>
        </w:rPr>
        <w:t xml:space="preserve"> </w:t>
      </w:r>
    </w:p>
    <w:p w:rsidR="00D15F27" w:rsidRPr="002354DB" w:rsidRDefault="00D15F27" w:rsidP="00D15F27">
      <w:pPr>
        <w:spacing w:after="160" w:line="259" w:lineRule="auto"/>
        <w:jc w:val="center"/>
        <w:rPr>
          <w:sz w:val="22"/>
          <w:szCs w:val="22"/>
        </w:rPr>
      </w:pPr>
      <w:r w:rsidRPr="002354DB">
        <w:rPr>
          <w:sz w:val="22"/>
          <w:szCs w:val="22"/>
        </w:rPr>
        <w:t>(tirgus izpēte</w:t>
      </w:r>
      <w:r>
        <w:rPr>
          <w:sz w:val="22"/>
          <w:szCs w:val="22"/>
        </w:rPr>
        <w:t>s identifikācijas Nr. SA 2020 15</w:t>
      </w:r>
      <w:r w:rsidRPr="002354DB">
        <w:rPr>
          <w:sz w:val="22"/>
          <w:szCs w:val="22"/>
        </w:rPr>
        <w:t>)</w:t>
      </w:r>
    </w:p>
    <w:p w:rsidR="00D15F27" w:rsidRDefault="00D15F27" w:rsidP="00D15F27">
      <w:pPr>
        <w:jc w:val="center"/>
        <w:rPr>
          <w:b/>
          <w:bCs/>
          <w:sz w:val="22"/>
          <w:szCs w:val="22"/>
        </w:rPr>
      </w:pPr>
      <w:r w:rsidRPr="002354DB">
        <w:rPr>
          <w:b/>
          <w:bCs/>
          <w:sz w:val="22"/>
          <w:szCs w:val="22"/>
        </w:rPr>
        <w:t>Finanšu piedāvājums</w:t>
      </w:r>
    </w:p>
    <w:p w:rsidR="00D15F27" w:rsidRDefault="00D15F27" w:rsidP="00D15F27">
      <w:pPr>
        <w:jc w:val="center"/>
        <w:rPr>
          <w:b/>
          <w:bCs/>
          <w:sz w:val="22"/>
          <w:szCs w:val="22"/>
        </w:rPr>
      </w:pPr>
    </w:p>
    <w:p w:rsidR="00D15F27" w:rsidRPr="002354DB" w:rsidRDefault="000F528F" w:rsidP="00D15F27">
      <w:pPr>
        <w:jc w:val="center"/>
        <w:rPr>
          <w:b/>
          <w:bCs/>
          <w:sz w:val="22"/>
          <w:szCs w:val="22"/>
        </w:rPr>
      </w:pPr>
      <w:r>
        <w:rPr>
          <w:b/>
          <w:bCs/>
          <w:sz w:val="22"/>
          <w:szCs w:val="22"/>
        </w:rPr>
        <w:t>2</w:t>
      </w:r>
      <w:r w:rsidR="00A761A3">
        <w:rPr>
          <w:b/>
          <w:bCs/>
          <w:sz w:val="22"/>
          <w:szCs w:val="22"/>
        </w:rPr>
        <w:t>. iepirkuma daļa</w:t>
      </w:r>
    </w:p>
    <w:p w:rsidR="00D15F27" w:rsidRPr="002354DB" w:rsidRDefault="00D15F27" w:rsidP="00D15F27">
      <w:pPr>
        <w:tabs>
          <w:tab w:val="left" w:pos="319"/>
        </w:tabs>
        <w:rPr>
          <w:b/>
          <w:sz w:val="22"/>
          <w:szCs w:val="22"/>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3689"/>
        <w:gridCol w:w="1194"/>
        <w:gridCol w:w="1219"/>
        <w:gridCol w:w="1436"/>
        <w:gridCol w:w="1341"/>
      </w:tblGrid>
      <w:tr w:rsidR="000F528F" w:rsidRPr="002354DB" w:rsidTr="00D83586">
        <w:trPr>
          <w:trHeight w:val="913"/>
        </w:trPr>
        <w:tc>
          <w:tcPr>
            <w:tcW w:w="938" w:type="dxa"/>
            <w:vAlign w:val="center"/>
          </w:tcPr>
          <w:p w:rsidR="000F528F" w:rsidRPr="002354DB" w:rsidRDefault="000F528F" w:rsidP="000F528F">
            <w:pPr>
              <w:tabs>
                <w:tab w:val="left" w:pos="319"/>
              </w:tabs>
              <w:jc w:val="center"/>
              <w:rPr>
                <w:b/>
                <w:sz w:val="22"/>
                <w:szCs w:val="22"/>
              </w:rPr>
            </w:pPr>
            <w:r w:rsidRPr="002354DB">
              <w:rPr>
                <w:b/>
                <w:sz w:val="22"/>
                <w:szCs w:val="22"/>
              </w:rPr>
              <w:t>Nr.p.k.</w:t>
            </w:r>
          </w:p>
        </w:tc>
        <w:tc>
          <w:tcPr>
            <w:tcW w:w="3689" w:type="dxa"/>
            <w:vAlign w:val="center"/>
          </w:tcPr>
          <w:p w:rsidR="000F528F" w:rsidRPr="002354DB" w:rsidRDefault="000F528F" w:rsidP="000F528F">
            <w:pPr>
              <w:tabs>
                <w:tab w:val="left" w:pos="319"/>
              </w:tabs>
              <w:jc w:val="center"/>
              <w:rPr>
                <w:b/>
                <w:sz w:val="22"/>
                <w:szCs w:val="22"/>
              </w:rPr>
            </w:pPr>
            <w:r w:rsidRPr="002354DB">
              <w:rPr>
                <w:b/>
                <w:sz w:val="22"/>
                <w:szCs w:val="22"/>
              </w:rPr>
              <w:t>Izmaksu pozīcija</w:t>
            </w:r>
          </w:p>
        </w:tc>
        <w:tc>
          <w:tcPr>
            <w:tcW w:w="1194" w:type="dxa"/>
            <w:vAlign w:val="center"/>
          </w:tcPr>
          <w:p w:rsidR="000F528F" w:rsidRPr="002354DB" w:rsidRDefault="000F528F" w:rsidP="000F528F">
            <w:pPr>
              <w:tabs>
                <w:tab w:val="left" w:pos="319"/>
              </w:tabs>
              <w:jc w:val="center"/>
              <w:rPr>
                <w:b/>
                <w:sz w:val="22"/>
                <w:szCs w:val="22"/>
              </w:rPr>
            </w:pPr>
            <w:r>
              <w:rPr>
                <w:b/>
                <w:sz w:val="22"/>
                <w:szCs w:val="22"/>
              </w:rPr>
              <w:t>Vienība</w:t>
            </w:r>
          </w:p>
        </w:tc>
        <w:tc>
          <w:tcPr>
            <w:tcW w:w="1219" w:type="dxa"/>
          </w:tcPr>
          <w:p w:rsidR="000F528F" w:rsidRDefault="000F528F" w:rsidP="000F528F">
            <w:pPr>
              <w:tabs>
                <w:tab w:val="left" w:pos="319"/>
              </w:tabs>
              <w:jc w:val="center"/>
              <w:rPr>
                <w:b/>
                <w:sz w:val="22"/>
                <w:szCs w:val="22"/>
              </w:rPr>
            </w:pPr>
          </w:p>
          <w:p w:rsidR="000F528F" w:rsidRPr="002354DB" w:rsidRDefault="000F528F" w:rsidP="000F528F">
            <w:pPr>
              <w:tabs>
                <w:tab w:val="left" w:pos="319"/>
              </w:tabs>
              <w:jc w:val="center"/>
              <w:rPr>
                <w:b/>
                <w:sz w:val="22"/>
                <w:szCs w:val="22"/>
              </w:rPr>
            </w:pPr>
            <w:r>
              <w:rPr>
                <w:b/>
                <w:sz w:val="22"/>
                <w:szCs w:val="22"/>
              </w:rPr>
              <w:t xml:space="preserve">Daudzums </w:t>
            </w:r>
          </w:p>
        </w:tc>
        <w:tc>
          <w:tcPr>
            <w:tcW w:w="1436" w:type="dxa"/>
            <w:vAlign w:val="center"/>
          </w:tcPr>
          <w:p w:rsidR="000F528F" w:rsidRPr="002354DB" w:rsidRDefault="000F528F" w:rsidP="000F528F">
            <w:pPr>
              <w:tabs>
                <w:tab w:val="left" w:pos="319"/>
              </w:tabs>
              <w:jc w:val="center"/>
              <w:rPr>
                <w:b/>
                <w:sz w:val="22"/>
                <w:szCs w:val="22"/>
              </w:rPr>
            </w:pPr>
            <w:r w:rsidRPr="002354DB">
              <w:rPr>
                <w:b/>
                <w:sz w:val="22"/>
                <w:szCs w:val="22"/>
              </w:rPr>
              <w:t>Vienības cena</w:t>
            </w:r>
          </w:p>
          <w:p w:rsidR="000F528F" w:rsidRPr="002354DB" w:rsidRDefault="000F528F" w:rsidP="000F528F">
            <w:pPr>
              <w:tabs>
                <w:tab w:val="left" w:pos="319"/>
              </w:tabs>
              <w:jc w:val="center"/>
              <w:rPr>
                <w:b/>
                <w:sz w:val="22"/>
                <w:szCs w:val="22"/>
              </w:rPr>
            </w:pPr>
            <w:r w:rsidRPr="002354DB">
              <w:rPr>
                <w:b/>
                <w:sz w:val="22"/>
                <w:szCs w:val="22"/>
              </w:rPr>
              <w:t>(bez PVN); EUR</w:t>
            </w:r>
          </w:p>
          <w:p w:rsidR="000F528F" w:rsidRPr="002354DB" w:rsidRDefault="000F528F" w:rsidP="000F528F">
            <w:pPr>
              <w:tabs>
                <w:tab w:val="left" w:pos="319"/>
              </w:tabs>
              <w:jc w:val="center"/>
              <w:rPr>
                <w:b/>
                <w:sz w:val="22"/>
                <w:szCs w:val="22"/>
              </w:rPr>
            </w:pPr>
          </w:p>
        </w:tc>
        <w:tc>
          <w:tcPr>
            <w:tcW w:w="1341" w:type="dxa"/>
            <w:vAlign w:val="center"/>
          </w:tcPr>
          <w:p w:rsidR="000F528F" w:rsidRPr="002354DB" w:rsidRDefault="000F528F" w:rsidP="000F528F">
            <w:pPr>
              <w:tabs>
                <w:tab w:val="left" w:pos="319"/>
              </w:tabs>
              <w:jc w:val="center"/>
              <w:rPr>
                <w:b/>
                <w:sz w:val="22"/>
                <w:szCs w:val="22"/>
              </w:rPr>
            </w:pPr>
            <w:r w:rsidRPr="002354DB">
              <w:rPr>
                <w:b/>
                <w:sz w:val="22"/>
                <w:szCs w:val="22"/>
              </w:rPr>
              <w:t>Izmaksu pozīcijas cena</w:t>
            </w:r>
            <w:r>
              <w:rPr>
                <w:b/>
                <w:sz w:val="22"/>
                <w:szCs w:val="22"/>
              </w:rPr>
              <w:t xml:space="preserve"> kopā </w:t>
            </w:r>
          </w:p>
          <w:p w:rsidR="000F528F" w:rsidRPr="002354DB" w:rsidRDefault="000F528F" w:rsidP="000F528F">
            <w:pPr>
              <w:tabs>
                <w:tab w:val="left" w:pos="319"/>
              </w:tabs>
              <w:jc w:val="center"/>
              <w:rPr>
                <w:b/>
                <w:sz w:val="22"/>
                <w:szCs w:val="22"/>
              </w:rPr>
            </w:pPr>
            <w:r w:rsidRPr="002354DB">
              <w:rPr>
                <w:b/>
                <w:sz w:val="22"/>
                <w:szCs w:val="22"/>
              </w:rPr>
              <w:t>(bez PVN); EUR</w:t>
            </w:r>
          </w:p>
        </w:tc>
      </w:tr>
      <w:tr w:rsidR="000F528F" w:rsidRPr="002354DB" w:rsidTr="00D83586">
        <w:trPr>
          <w:trHeight w:val="455"/>
        </w:trPr>
        <w:tc>
          <w:tcPr>
            <w:tcW w:w="938" w:type="dxa"/>
            <w:vAlign w:val="center"/>
          </w:tcPr>
          <w:p w:rsidR="000F528F" w:rsidRPr="002354DB" w:rsidRDefault="000F528F" w:rsidP="000F528F">
            <w:pPr>
              <w:tabs>
                <w:tab w:val="left" w:pos="319"/>
              </w:tabs>
              <w:jc w:val="center"/>
              <w:rPr>
                <w:b/>
                <w:sz w:val="22"/>
                <w:szCs w:val="22"/>
              </w:rPr>
            </w:pPr>
            <w:r w:rsidRPr="002354DB">
              <w:rPr>
                <w:b/>
                <w:sz w:val="22"/>
                <w:szCs w:val="22"/>
              </w:rPr>
              <w:t>1.</w:t>
            </w:r>
          </w:p>
        </w:tc>
        <w:tc>
          <w:tcPr>
            <w:tcW w:w="3689" w:type="dxa"/>
            <w:vAlign w:val="center"/>
          </w:tcPr>
          <w:p w:rsidR="000F528F" w:rsidRPr="002354DB" w:rsidRDefault="000F528F" w:rsidP="000F528F">
            <w:pPr>
              <w:tabs>
                <w:tab w:val="left" w:pos="319"/>
              </w:tabs>
              <w:rPr>
                <w:b/>
                <w:sz w:val="22"/>
                <w:szCs w:val="22"/>
              </w:rPr>
            </w:pPr>
            <w:r w:rsidRPr="002354DB">
              <w:rPr>
                <w:b/>
                <w:sz w:val="22"/>
                <w:szCs w:val="22"/>
              </w:rPr>
              <w:t xml:space="preserve">Būvprojekta izstrāde saskaņā ar tehnisko specifikāciju, tajā skaitā: </w:t>
            </w:r>
          </w:p>
        </w:tc>
        <w:tc>
          <w:tcPr>
            <w:tcW w:w="1194" w:type="dxa"/>
            <w:vAlign w:val="center"/>
          </w:tcPr>
          <w:p w:rsidR="000F528F" w:rsidRPr="002354DB" w:rsidRDefault="000F528F" w:rsidP="000F528F">
            <w:pPr>
              <w:tabs>
                <w:tab w:val="left" w:pos="319"/>
              </w:tabs>
              <w:jc w:val="center"/>
              <w:rPr>
                <w:b/>
                <w:sz w:val="22"/>
                <w:szCs w:val="22"/>
              </w:rPr>
            </w:pPr>
            <w:r w:rsidRPr="002354DB">
              <w:rPr>
                <w:b/>
                <w:sz w:val="22"/>
                <w:szCs w:val="22"/>
              </w:rPr>
              <w:t xml:space="preserve">komplekts </w:t>
            </w:r>
          </w:p>
        </w:tc>
        <w:tc>
          <w:tcPr>
            <w:tcW w:w="1219" w:type="dxa"/>
            <w:vAlign w:val="center"/>
          </w:tcPr>
          <w:p w:rsidR="000F528F" w:rsidRPr="002354DB" w:rsidRDefault="000F528F" w:rsidP="000F528F">
            <w:pPr>
              <w:tabs>
                <w:tab w:val="left" w:pos="319"/>
              </w:tabs>
              <w:jc w:val="center"/>
              <w:rPr>
                <w:b/>
                <w:sz w:val="22"/>
                <w:szCs w:val="22"/>
              </w:rPr>
            </w:pPr>
            <w:r>
              <w:rPr>
                <w:b/>
                <w:sz w:val="22"/>
                <w:szCs w:val="22"/>
              </w:rPr>
              <w:t>1</w:t>
            </w:r>
          </w:p>
        </w:tc>
        <w:tc>
          <w:tcPr>
            <w:tcW w:w="1436" w:type="dxa"/>
            <w:vAlign w:val="center"/>
          </w:tcPr>
          <w:p w:rsidR="000F528F" w:rsidRPr="002354DB" w:rsidRDefault="000F528F" w:rsidP="000F528F">
            <w:pPr>
              <w:tabs>
                <w:tab w:val="left" w:pos="319"/>
              </w:tabs>
              <w:jc w:val="center"/>
              <w:rPr>
                <w:b/>
                <w:sz w:val="22"/>
                <w:szCs w:val="22"/>
              </w:rPr>
            </w:pPr>
          </w:p>
        </w:tc>
        <w:tc>
          <w:tcPr>
            <w:tcW w:w="1341" w:type="dxa"/>
            <w:shd w:val="clear" w:color="auto" w:fill="FFFFCC"/>
            <w:vAlign w:val="center"/>
          </w:tcPr>
          <w:p w:rsidR="000F528F" w:rsidRPr="002354DB" w:rsidRDefault="000F528F" w:rsidP="000F528F">
            <w:pPr>
              <w:tabs>
                <w:tab w:val="left" w:pos="319"/>
              </w:tabs>
              <w:jc w:val="center"/>
              <w:rPr>
                <w:b/>
                <w:bCs/>
                <w:sz w:val="22"/>
                <w:szCs w:val="22"/>
              </w:rPr>
            </w:pPr>
            <w:r w:rsidRPr="002354DB">
              <w:rPr>
                <w:b/>
                <w:sz w:val="22"/>
                <w:szCs w:val="22"/>
              </w:rPr>
              <w:t>&lt;…&gt;</w:t>
            </w:r>
          </w:p>
        </w:tc>
      </w:tr>
      <w:tr w:rsidR="000F528F" w:rsidRPr="002354DB" w:rsidTr="00D83586">
        <w:trPr>
          <w:trHeight w:val="455"/>
        </w:trPr>
        <w:tc>
          <w:tcPr>
            <w:tcW w:w="938" w:type="dxa"/>
            <w:vAlign w:val="center"/>
          </w:tcPr>
          <w:p w:rsidR="000F528F" w:rsidRPr="002354DB" w:rsidRDefault="000F528F" w:rsidP="000F528F">
            <w:pPr>
              <w:tabs>
                <w:tab w:val="left" w:pos="319"/>
              </w:tabs>
              <w:jc w:val="center"/>
              <w:rPr>
                <w:i/>
                <w:sz w:val="22"/>
                <w:szCs w:val="22"/>
              </w:rPr>
            </w:pPr>
            <w:r w:rsidRPr="002354DB">
              <w:rPr>
                <w:i/>
                <w:sz w:val="22"/>
                <w:szCs w:val="22"/>
              </w:rPr>
              <w:t>1.1.</w:t>
            </w:r>
          </w:p>
        </w:tc>
        <w:tc>
          <w:tcPr>
            <w:tcW w:w="3689" w:type="dxa"/>
            <w:vAlign w:val="center"/>
          </w:tcPr>
          <w:p w:rsidR="000F528F" w:rsidRPr="002354DB" w:rsidRDefault="000F528F" w:rsidP="000F528F">
            <w:pPr>
              <w:tabs>
                <w:tab w:val="left" w:pos="319"/>
              </w:tabs>
              <w:jc w:val="right"/>
              <w:rPr>
                <w:i/>
                <w:sz w:val="22"/>
                <w:szCs w:val="22"/>
              </w:rPr>
            </w:pPr>
            <w:r w:rsidRPr="002354DB">
              <w:rPr>
                <w:i/>
                <w:sz w:val="22"/>
                <w:szCs w:val="22"/>
              </w:rPr>
              <w:t xml:space="preserve">Topogrāfiskā plāna izgatavošana, saskaņošana </w:t>
            </w:r>
          </w:p>
        </w:tc>
        <w:tc>
          <w:tcPr>
            <w:tcW w:w="1194" w:type="dxa"/>
            <w:vAlign w:val="center"/>
          </w:tcPr>
          <w:p w:rsidR="000F528F" w:rsidRPr="002354DB" w:rsidRDefault="000F528F" w:rsidP="000F528F">
            <w:pPr>
              <w:tabs>
                <w:tab w:val="left" w:pos="319"/>
              </w:tabs>
              <w:jc w:val="center"/>
              <w:rPr>
                <w:i/>
                <w:sz w:val="22"/>
                <w:szCs w:val="22"/>
              </w:rPr>
            </w:pPr>
            <w:r w:rsidRPr="002354DB">
              <w:rPr>
                <w:i/>
                <w:sz w:val="22"/>
                <w:szCs w:val="22"/>
              </w:rPr>
              <w:t xml:space="preserve">komplekts </w:t>
            </w:r>
            <w:r w:rsidRPr="002354DB">
              <w:rPr>
                <w:i/>
                <w:sz w:val="22"/>
                <w:szCs w:val="22"/>
              </w:rPr>
              <w:tab/>
            </w:r>
          </w:p>
        </w:tc>
        <w:tc>
          <w:tcPr>
            <w:tcW w:w="1219" w:type="dxa"/>
          </w:tcPr>
          <w:p w:rsidR="000F528F" w:rsidRPr="002354DB" w:rsidRDefault="000F528F" w:rsidP="000F528F">
            <w:pPr>
              <w:tabs>
                <w:tab w:val="left" w:pos="319"/>
              </w:tabs>
              <w:jc w:val="center"/>
              <w:rPr>
                <w:i/>
                <w:sz w:val="22"/>
                <w:szCs w:val="22"/>
              </w:rPr>
            </w:pPr>
            <w:r>
              <w:rPr>
                <w:i/>
                <w:sz w:val="22"/>
                <w:szCs w:val="22"/>
              </w:rPr>
              <w:t>1</w:t>
            </w:r>
          </w:p>
        </w:tc>
        <w:tc>
          <w:tcPr>
            <w:tcW w:w="1436" w:type="dxa"/>
            <w:vAlign w:val="center"/>
          </w:tcPr>
          <w:p w:rsidR="000F528F" w:rsidRPr="002354DB" w:rsidRDefault="000F528F" w:rsidP="000F528F">
            <w:pPr>
              <w:tabs>
                <w:tab w:val="left" w:pos="319"/>
              </w:tabs>
              <w:jc w:val="center"/>
              <w:rPr>
                <w:i/>
                <w:sz w:val="22"/>
                <w:szCs w:val="22"/>
              </w:rPr>
            </w:pPr>
          </w:p>
        </w:tc>
        <w:tc>
          <w:tcPr>
            <w:tcW w:w="1341" w:type="dxa"/>
            <w:vAlign w:val="center"/>
          </w:tcPr>
          <w:p w:rsidR="000F528F" w:rsidRPr="002354DB" w:rsidRDefault="000F528F" w:rsidP="000F528F">
            <w:pPr>
              <w:tabs>
                <w:tab w:val="left" w:pos="319"/>
              </w:tabs>
              <w:jc w:val="center"/>
              <w:rPr>
                <w:i/>
                <w:sz w:val="22"/>
                <w:szCs w:val="22"/>
              </w:rPr>
            </w:pPr>
            <w:r w:rsidRPr="002354DB">
              <w:rPr>
                <w:i/>
                <w:sz w:val="22"/>
                <w:szCs w:val="22"/>
              </w:rPr>
              <w:t>&lt;…&gt;</w:t>
            </w:r>
          </w:p>
        </w:tc>
      </w:tr>
      <w:tr w:rsidR="000F528F" w:rsidRPr="002354DB" w:rsidTr="00D83586">
        <w:trPr>
          <w:trHeight w:val="455"/>
        </w:trPr>
        <w:tc>
          <w:tcPr>
            <w:tcW w:w="938" w:type="dxa"/>
            <w:vAlign w:val="center"/>
          </w:tcPr>
          <w:p w:rsidR="000F528F" w:rsidRPr="002354DB" w:rsidRDefault="000F528F" w:rsidP="000F528F">
            <w:pPr>
              <w:tabs>
                <w:tab w:val="left" w:pos="319"/>
              </w:tabs>
              <w:jc w:val="center"/>
              <w:rPr>
                <w:i/>
                <w:sz w:val="22"/>
                <w:szCs w:val="22"/>
              </w:rPr>
            </w:pPr>
            <w:r w:rsidRPr="002354DB">
              <w:rPr>
                <w:i/>
                <w:sz w:val="22"/>
                <w:szCs w:val="22"/>
              </w:rPr>
              <w:t>1.2.</w:t>
            </w:r>
          </w:p>
        </w:tc>
        <w:tc>
          <w:tcPr>
            <w:tcW w:w="3689" w:type="dxa"/>
            <w:vAlign w:val="center"/>
          </w:tcPr>
          <w:p w:rsidR="000F528F" w:rsidRPr="00E517E5" w:rsidRDefault="000F528F" w:rsidP="000F528F">
            <w:pPr>
              <w:tabs>
                <w:tab w:val="left" w:pos="319"/>
              </w:tabs>
              <w:jc w:val="right"/>
              <w:rPr>
                <w:i/>
                <w:sz w:val="22"/>
                <w:szCs w:val="22"/>
                <w:highlight w:val="yellow"/>
              </w:rPr>
            </w:pPr>
            <w:r w:rsidRPr="000F528F">
              <w:rPr>
                <w:i/>
                <w:sz w:val="22"/>
                <w:szCs w:val="22"/>
              </w:rPr>
              <w:t>Inženierģeoloģiskā izpēte</w:t>
            </w:r>
          </w:p>
        </w:tc>
        <w:tc>
          <w:tcPr>
            <w:tcW w:w="1194" w:type="dxa"/>
            <w:vAlign w:val="center"/>
          </w:tcPr>
          <w:p w:rsidR="000F528F" w:rsidRPr="000F528F" w:rsidRDefault="000F528F" w:rsidP="000F528F">
            <w:pPr>
              <w:tabs>
                <w:tab w:val="left" w:pos="319"/>
              </w:tabs>
              <w:rPr>
                <w:i/>
                <w:sz w:val="22"/>
                <w:szCs w:val="22"/>
              </w:rPr>
            </w:pPr>
            <w:r w:rsidRPr="000F528F">
              <w:rPr>
                <w:i/>
                <w:sz w:val="22"/>
                <w:szCs w:val="22"/>
              </w:rPr>
              <w:t xml:space="preserve"> urbums</w:t>
            </w:r>
          </w:p>
        </w:tc>
        <w:tc>
          <w:tcPr>
            <w:tcW w:w="1219" w:type="dxa"/>
          </w:tcPr>
          <w:p w:rsidR="000F528F" w:rsidRPr="000F528F" w:rsidRDefault="000F528F" w:rsidP="000F528F">
            <w:pPr>
              <w:tabs>
                <w:tab w:val="left" w:pos="319"/>
              </w:tabs>
              <w:jc w:val="center"/>
              <w:rPr>
                <w:i/>
                <w:sz w:val="22"/>
                <w:szCs w:val="22"/>
              </w:rPr>
            </w:pPr>
            <w:r>
              <w:rPr>
                <w:i/>
                <w:sz w:val="22"/>
                <w:szCs w:val="22"/>
              </w:rPr>
              <w:t>2</w:t>
            </w:r>
          </w:p>
        </w:tc>
        <w:tc>
          <w:tcPr>
            <w:tcW w:w="1436" w:type="dxa"/>
            <w:vAlign w:val="center"/>
          </w:tcPr>
          <w:p w:rsidR="000F528F" w:rsidRPr="000F528F" w:rsidRDefault="000F528F" w:rsidP="000F528F">
            <w:pPr>
              <w:tabs>
                <w:tab w:val="left" w:pos="319"/>
              </w:tabs>
              <w:rPr>
                <w:i/>
                <w:sz w:val="22"/>
                <w:szCs w:val="22"/>
              </w:rPr>
            </w:pPr>
          </w:p>
        </w:tc>
        <w:tc>
          <w:tcPr>
            <w:tcW w:w="1341" w:type="dxa"/>
            <w:vAlign w:val="center"/>
          </w:tcPr>
          <w:p w:rsidR="000F528F" w:rsidRPr="000F528F" w:rsidRDefault="000F528F" w:rsidP="000F528F">
            <w:pPr>
              <w:tabs>
                <w:tab w:val="left" w:pos="319"/>
              </w:tabs>
              <w:jc w:val="center"/>
              <w:rPr>
                <w:i/>
                <w:sz w:val="22"/>
                <w:szCs w:val="22"/>
              </w:rPr>
            </w:pPr>
            <w:r w:rsidRPr="000F528F">
              <w:rPr>
                <w:i/>
                <w:sz w:val="22"/>
                <w:szCs w:val="22"/>
              </w:rPr>
              <w:t>&lt;…&gt;</w:t>
            </w:r>
          </w:p>
        </w:tc>
      </w:tr>
      <w:tr w:rsidR="00D83586" w:rsidRPr="002354DB" w:rsidTr="00D83586">
        <w:trPr>
          <w:cantSplit/>
          <w:trHeight w:val="348"/>
        </w:trPr>
        <w:tc>
          <w:tcPr>
            <w:tcW w:w="8476" w:type="dxa"/>
            <w:gridSpan w:val="5"/>
            <w:tcBorders>
              <w:right w:val="single" w:sz="18" w:space="0" w:color="auto"/>
            </w:tcBorders>
          </w:tcPr>
          <w:p w:rsidR="00D83586" w:rsidRPr="002354DB" w:rsidRDefault="00D83586" w:rsidP="000F528F">
            <w:pPr>
              <w:tabs>
                <w:tab w:val="left" w:pos="319"/>
              </w:tabs>
              <w:jc w:val="right"/>
              <w:rPr>
                <w:b/>
                <w:sz w:val="22"/>
                <w:szCs w:val="22"/>
              </w:rPr>
            </w:pPr>
            <w:r w:rsidRPr="002354DB">
              <w:rPr>
                <w:b/>
                <w:sz w:val="22"/>
                <w:szCs w:val="22"/>
              </w:rPr>
              <w:t>Būvprojekta i</w:t>
            </w:r>
            <w:r>
              <w:rPr>
                <w:b/>
                <w:sz w:val="22"/>
                <w:szCs w:val="22"/>
              </w:rPr>
              <w:t xml:space="preserve">zstrādes pakalpojuma kopējā Līgumcena </w:t>
            </w:r>
            <w:r w:rsidRPr="002354DB">
              <w:rPr>
                <w:b/>
                <w:sz w:val="22"/>
                <w:szCs w:val="22"/>
              </w:rPr>
              <w:t>(bez PVN)</w:t>
            </w:r>
            <w:r w:rsidRPr="002354DB">
              <w:rPr>
                <w:rStyle w:val="FootnoteReference"/>
                <w:b/>
                <w:sz w:val="22"/>
                <w:szCs w:val="22"/>
              </w:rPr>
              <w:footnoteReference w:id="5"/>
            </w:r>
          </w:p>
        </w:tc>
        <w:tc>
          <w:tcPr>
            <w:tcW w:w="1341" w:type="dxa"/>
            <w:tcBorders>
              <w:top w:val="single" w:sz="18" w:space="0" w:color="auto"/>
              <w:left w:val="single" w:sz="18" w:space="0" w:color="auto"/>
              <w:bottom w:val="single" w:sz="18" w:space="0" w:color="auto"/>
              <w:right w:val="single" w:sz="18" w:space="0" w:color="auto"/>
            </w:tcBorders>
            <w:shd w:val="clear" w:color="auto" w:fill="FFFFCC"/>
            <w:vAlign w:val="center"/>
          </w:tcPr>
          <w:p w:rsidR="00D83586" w:rsidRPr="002354DB" w:rsidRDefault="00D83586" w:rsidP="000F528F">
            <w:pPr>
              <w:tabs>
                <w:tab w:val="left" w:pos="319"/>
              </w:tabs>
              <w:rPr>
                <w:b/>
                <w:sz w:val="22"/>
                <w:szCs w:val="22"/>
              </w:rPr>
            </w:pPr>
          </w:p>
        </w:tc>
      </w:tr>
      <w:tr w:rsidR="00D83586" w:rsidRPr="002354DB" w:rsidTr="00FC147B">
        <w:trPr>
          <w:cantSplit/>
          <w:trHeight w:val="348"/>
        </w:trPr>
        <w:tc>
          <w:tcPr>
            <w:tcW w:w="8476" w:type="dxa"/>
            <w:gridSpan w:val="5"/>
            <w:tcBorders>
              <w:right w:val="single" w:sz="18" w:space="0" w:color="auto"/>
            </w:tcBorders>
          </w:tcPr>
          <w:p w:rsidR="00D83586" w:rsidRPr="002354DB" w:rsidRDefault="00D83586" w:rsidP="000F528F">
            <w:pPr>
              <w:tabs>
                <w:tab w:val="left" w:pos="319"/>
              </w:tabs>
              <w:jc w:val="right"/>
              <w:rPr>
                <w:b/>
                <w:sz w:val="22"/>
                <w:szCs w:val="22"/>
              </w:rPr>
            </w:pPr>
            <w:r>
              <w:rPr>
                <w:b/>
                <w:sz w:val="22"/>
                <w:szCs w:val="22"/>
              </w:rPr>
              <w:t>21% PVN</w:t>
            </w:r>
          </w:p>
        </w:tc>
        <w:tc>
          <w:tcPr>
            <w:tcW w:w="1341" w:type="dxa"/>
            <w:tcBorders>
              <w:top w:val="single" w:sz="18" w:space="0" w:color="auto"/>
              <w:left w:val="single" w:sz="18" w:space="0" w:color="auto"/>
              <w:bottom w:val="single" w:sz="18" w:space="0" w:color="auto"/>
              <w:right w:val="single" w:sz="18" w:space="0" w:color="auto"/>
            </w:tcBorders>
            <w:vAlign w:val="center"/>
          </w:tcPr>
          <w:p w:rsidR="00D83586" w:rsidRPr="002354DB" w:rsidRDefault="00D83586" w:rsidP="000F528F">
            <w:pPr>
              <w:tabs>
                <w:tab w:val="left" w:pos="319"/>
              </w:tabs>
              <w:rPr>
                <w:b/>
                <w:sz w:val="22"/>
                <w:szCs w:val="22"/>
              </w:rPr>
            </w:pPr>
          </w:p>
        </w:tc>
      </w:tr>
      <w:tr w:rsidR="00D83586" w:rsidRPr="002354DB" w:rsidTr="00FC147B">
        <w:trPr>
          <w:cantSplit/>
          <w:trHeight w:val="348"/>
        </w:trPr>
        <w:tc>
          <w:tcPr>
            <w:tcW w:w="8476" w:type="dxa"/>
            <w:gridSpan w:val="5"/>
            <w:tcBorders>
              <w:right w:val="single" w:sz="18" w:space="0" w:color="auto"/>
            </w:tcBorders>
          </w:tcPr>
          <w:p w:rsidR="00D83586" w:rsidRPr="002354DB" w:rsidRDefault="00D83586" w:rsidP="000F528F">
            <w:pPr>
              <w:tabs>
                <w:tab w:val="left" w:pos="319"/>
              </w:tabs>
              <w:jc w:val="right"/>
              <w:rPr>
                <w:b/>
                <w:sz w:val="22"/>
                <w:szCs w:val="22"/>
              </w:rPr>
            </w:pPr>
            <w:r>
              <w:rPr>
                <w:b/>
                <w:sz w:val="22"/>
                <w:szCs w:val="22"/>
              </w:rPr>
              <w:t>Kopā cena ar PVN</w:t>
            </w:r>
          </w:p>
        </w:tc>
        <w:tc>
          <w:tcPr>
            <w:tcW w:w="1341" w:type="dxa"/>
            <w:tcBorders>
              <w:top w:val="single" w:sz="18" w:space="0" w:color="auto"/>
              <w:left w:val="single" w:sz="18" w:space="0" w:color="auto"/>
              <w:bottom w:val="single" w:sz="18" w:space="0" w:color="auto"/>
              <w:right w:val="single" w:sz="18" w:space="0" w:color="auto"/>
            </w:tcBorders>
            <w:vAlign w:val="center"/>
          </w:tcPr>
          <w:p w:rsidR="00D83586" w:rsidRPr="002354DB" w:rsidRDefault="00D83586" w:rsidP="000F528F">
            <w:pPr>
              <w:tabs>
                <w:tab w:val="left" w:pos="319"/>
              </w:tabs>
              <w:rPr>
                <w:b/>
                <w:sz w:val="22"/>
                <w:szCs w:val="22"/>
              </w:rPr>
            </w:pPr>
          </w:p>
        </w:tc>
      </w:tr>
    </w:tbl>
    <w:p w:rsidR="00D15F27" w:rsidRPr="002354DB" w:rsidRDefault="00D15F27" w:rsidP="00D15F27">
      <w:pPr>
        <w:suppressAutoHyphens/>
        <w:spacing w:line="276" w:lineRule="auto"/>
        <w:rPr>
          <w:color w:val="000000"/>
          <w:sz w:val="22"/>
          <w:szCs w:val="22"/>
          <w:lang w:eastAsia="ar-SA"/>
        </w:rPr>
      </w:pPr>
    </w:p>
    <w:p w:rsidR="00D15F27" w:rsidRPr="00A502E7" w:rsidRDefault="00D15F27" w:rsidP="00A502E7">
      <w:pPr>
        <w:suppressAutoHyphens/>
        <w:spacing w:line="276" w:lineRule="auto"/>
        <w:rPr>
          <w:color w:val="000000"/>
          <w:sz w:val="22"/>
          <w:szCs w:val="22"/>
          <w:lang w:eastAsia="ar-SA"/>
        </w:rPr>
      </w:pPr>
      <w:r>
        <w:rPr>
          <w:color w:val="000000"/>
          <w:sz w:val="22"/>
          <w:szCs w:val="22"/>
          <w:lang w:eastAsia="ar-SA"/>
        </w:rPr>
        <w:t xml:space="preserve">Būvprojekta autoruzraudzība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3588"/>
        <w:gridCol w:w="1276"/>
        <w:gridCol w:w="1276"/>
        <w:gridCol w:w="1276"/>
        <w:gridCol w:w="1417"/>
      </w:tblGrid>
      <w:tr w:rsidR="00D83586" w:rsidRPr="002354DB" w:rsidTr="00D83586">
        <w:trPr>
          <w:trHeight w:val="913"/>
        </w:trPr>
        <w:tc>
          <w:tcPr>
            <w:tcW w:w="943" w:type="dxa"/>
            <w:vAlign w:val="center"/>
          </w:tcPr>
          <w:p w:rsidR="00D83586" w:rsidRPr="002354DB" w:rsidRDefault="00D83586" w:rsidP="00D83586">
            <w:pPr>
              <w:tabs>
                <w:tab w:val="left" w:pos="319"/>
              </w:tabs>
              <w:jc w:val="center"/>
              <w:rPr>
                <w:b/>
                <w:sz w:val="22"/>
                <w:szCs w:val="22"/>
              </w:rPr>
            </w:pPr>
            <w:r w:rsidRPr="002354DB">
              <w:rPr>
                <w:b/>
                <w:sz w:val="22"/>
                <w:szCs w:val="22"/>
              </w:rPr>
              <w:t>Nr.p.k.</w:t>
            </w:r>
          </w:p>
        </w:tc>
        <w:tc>
          <w:tcPr>
            <w:tcW w:w="3588" w:type="dxa"/>
            <w:vAlign w:val="center"/>
          </w:tcPr>
          <w:p w:rsidR="00D83586" w:rsidRPr="002354DB" w:rsidRDefault="00D83586" w:rsidP="00D83586">
            <w:pPr>
              <w:tabs>
                <w:tab w:val="left" w:pos="319"/>
              </w:tabs>
              <w:jc w:val="center"/>
              <w:rPr>
                <w:b/>
                <w:sz w:val="22"/>
                <w:szCs w:val="22"/>
              </w:rPr>
            </w:pPr>
            <w:r w:rsidRPr="002354DB">
              <w:rPr>
                <w:b/>
                <w:sz w:val="22"/>
                <w:szCs w:val="22"/>
              </w:rPr>
              <w:t>Izmaksu pozīcija</w:t>
            </w:r>
          </w:p>
        </w:tc>
        <w:tc>
          <w:tcPr>
            <w:tcW w:w="1276" w:type="dxa"/>
            <w:vAlign w:val="center"/>
          </w:tcPr>
          <w:p w:rsidR="00D83586" w:rsidRPr="002354DB" w:rsidRDefault="00D83586" w:rsidP="00D83586">
            <w:pPr>
              <w:tabs>
                <w:tab w:val="left" w:pos="319"/>
              </w:tabs>
              <w:jc w:val="center"/>
              <w:rPr>
                <w:b/>
                <w:sz w:val="22"/>
                <w:szCs w:val="22"/>
              </w:rPr>
            </w:pPr>
            <w:r w:rsidRPr="002354DB">
              <w:rPr>
                <w:b/>
                <w:sz w:val="22"/>
                <w:szCs w:val="22"/>
              </w:rPr>
              <w:t>Vienība</w:t>
            </w:r>
          </w:p>
        </w:tc>
        <w:tc>
          <w:tcPr>
            <w:tcW w:w="1276" w:type="dxa"/>
          </w:tcPr>
          <w:p w:rsidR="00D83586" w:rsidRDefault="00D83586" w:rsidP="00D83586">
            <w:pPr>
              <w:tabs>
                <w:tab w:val="left" w:pos="319"/>
              </w:tabs>
              <w:jc w:val="center"/>
              <w:rPr>
                <w:b/>
                <w:sz w:val="22"/>
                <w:szCs w:val="22"/>
              </w:rPr>
            </w:pPr>
          </w:p>
          <w:p w:rsidR="00D83586" w:rsidRPr="002354DB" w:rsidRDefault="00D83586" w:rsidP="00D83586">
            <w:pPr>
              <w:tabs>
                <w:tab w:val="left" w:pos="319"/>
              </w:tabs>
              <w:jc w:val="center"/>
              <w:rPr>
                <w:b/>
                <w:sz w:val="22"/>
                <w:szCs w:val="22"/>
              </w:rPr>
            </w:pPr>
            <w:r>
              <w:rPr>
                <w:b/>
                <w:sz w:val="22"/>
                <w:szCs w:val="22"/>
              </w:rPr>
              <w:t xml:space="preserve">Daudzums </w:t>
            </w:r>
          </w:p>
        </w:tc>
        <w:tc>
          <w:tcPr>
            <w:tcW w:w="1276" w:type="dxa"/>
            <w:vAlign w:val="center"/>
          </w:tcPr>
          <w:p w:rsidR="00D83586" w:rsidRPr="002354DB" w:rsidRDefault="00D83586" w:rsidP="00D83586">
            <w:pPr>
              <w:tabs>
                <w:tab w:val="left" w:pos="319"/>
              </w:tabs>
              <w:jc w:val="center"/>
              <w:rPr>
                <w:b/>
                <w:sz w:val="22"/>
                <w:szCs w:val="22"/>
              </w:rPr>
            </w:pPr>
            <w:r w:rsidRPr="002354DB">
              <w:rPr>
                <w:b/>
                <w:sz w:val="22"/>
                <w:szCs w:val="22"/>
              </w:rPr>
              <w:t>Vienības cena</w:t>
            </w:r>
          </w:p>
          <w:p w:rsidR="00D83586" w:rsidRPr="002354DB" w:rsidRDefault="00D83586" w:rsidP="00D83586">
            <w:pPr>
              <w:tabs>
                <w:tab w:val="left" w:pos="319"/>
              </w:tabs>
              <w:jc w:val="center"/>
              <w:rPr>
                <w:b/>
                <w:sz w:val="22"/>
                <w:szCs w:val="22"/>
              </w:rPr>
            </w:pPr>
            <w:r w:rsidRPr="002354DB">
              <w:rPr>
                <w:b/>
                <w:sz w:val="22"/>
                <w:szCs w:val="22"/>
              </w:rPr>
              <w:t>(bez PVN); EUR</w:t>
            </w:r>
          </w:p>
          <w:p w:rsidR="00D83586" w:rsidRPr="002354DB" w:rsidRDefault="00D83586" w:rsidP="00D83586">
            <w:pPr>
              <w:tabs>
                <w:tab w:val="left" w:pos="319"/>
              </w:tabs>
              <w:jc w:val="center"/>
              <w:rPr>
                <w:b/>
                <w:sz w:val="22"/>
                <w:szCs w:val="22"/>
              </w:rPr>
            </w:pPr>
          </w:p>
        </w:tc>
        <w:tc>
          <w:tcPr>
            <w:tcW w:w="1417" w:type="dxa"/>
            <w:vAlign w:val="center"/>
          </w:tcPr>
          <w:p w:rsidR="00D83586" w:rsidRPr="002354DB" w:rsidRDefault="00D83586" w:rsidP="00D83586">
            <w:pPr>
              <w:tabs>
                <w:tab w:val="left" w:pos="319"/>
              </w:tabs>
              <w:jc w:val="center"/>
              <w:rPr>
                <w:b/>
                <w:sz w:val="22"/>
                <w:szCs w:val="22"/>
              </w:rPr>
            </w:pPr>
            <w:r w:rsidRPr="002354DB">
              <w:rPr>
                <w:b/>
                <w:sz w:val="22"/>
                <w:szCs w:val="22"/>
              </w:rPr>
              <w:t>Izmaksu pozīcijas cena</w:t>
            </w:r>
            <w:r>
              <w:rPr>
                <w:b/>
                <w:sz w:val="22"/>
                <w:szCs w:val="22"/>
              </w:rPr>
              <w:t xml:space="preserve"> kopā</w:t>
            </w:r>
          </w:p>
          <w:p w:rsidR="00D83586" w:rsidRPr="002354DB" w:rsidRDefault="00D83586" w:rsidP="00D83586">
            <w:pPr>
              <w:tabs>
                <w:tab w:val="left" w:pos="319"/>
              </w:tabs>
              <w:jc w:val="center"/>
              <w:rPr>
                <w:b/>
                <w:sz w:val="22"/>
                <w:szCs w:val="22"/>
              </w:rPr>
            </w:pPr>
            <w:r w:rsidRPr="002354DB">
              <w:rPr>
                <w:b/>
                <w:sz w:val="22"/>
                <w:szCs w:val="22"/>
              </w:rPr>
              <w:t>(bez PVN); EUR</w:t>
            </w:r>
          </w:p>
        </w:tc>
      </w:tr>
      <w:tr w:rsidR="00D83586" w:rsidRPr="002354DB" w:rsidTr="00D83586">
        <w:trPr>
          <w:trHeight w:val="455"/>
        </w:trPr>
        <w:tc>
          <w:tcPr>
            <w:tcW w:w="943" w:type="dxa"/>
            <w:vAlign w:val="center"/>
          </w:tcPr>
          <w:p w:rsidR="00D83586" w:rsidRPr="00A502E7" w:rsidRDefault="00D83586" w:rsidP="00D83586">
            <w:pPr>
              <w:tabs>
                <w:tab w:val="left" w:pos="319"/>
              </w:tabs>
              <w:rPr>
                <w:sz w:val="22"/>
                <w:szCs w:val="22"/>
              </w:rPr>
            </w:pPr>
            <w:r w:rsidRPr="00A502E7">
              <w:rPr>
                <w:sz w:val="22"/>
                <w:szCs w:val="22"/>
              </w:rPr>
              <w:t>1.</w:t>
            </w:r>
          </w:p>
        </w:tc>
        <w:tc>
          <w:tcPr>
            <w:tcW w:w="3588" w:type="dxa"/>
            <w:vAlign w:val="center"/>
          </w:tcPr>
          <w:p w:rsidR="00D83586" w:rsidRPr="00A502E7" w:rsidRDefault="00D83586" w:rsidP="00D83586">
            <w:pPr>
              <w:tabs>
                <w:tab w:val="left" w:pos="319"/>
              </w:tabs>
              <w:rPr>
                <w:sz w:val="22"/>
                <w:szCs w:val="22"/>
              </w:rPr>
            </w:pPr>
            <w:r>
              <w:rPr>
                <w:sz w:val="22"/>
                <w:szCs w:val="22"/>
              </w:rPr>
              <w:t xml:space="preserve">1. </w:t>
            </w:r>
            <w:r w:rsidRPr="00A502E7">
              <w:rPr>
                <w:sz w:val="22"/>
                <w:szCs w:val="22"/>
              </w:rPr>
              <w:t>būves kārtas autoruzraudzība</w:t>
            </w:r>
          </w:p>
        </w:tc>
        <w:tc>
          <w:tcPr>
            <w:tcW w:w="1276" w:type="dxa"/>
            <w:vAlign w:val="center"/>
          </w:tcPr>
          <w:p w:rsidR="00D83586" w:rsidRPr="00A502E7" w:rsidRDefault="00D83586" w:rsidP="00D83586">
            <w:pPr>
              <w:tabs>
                <w:tab w:val="left" w:pos="319"/>
              </w:tabs>
              <w:rPr>
                <w:bCs/>
                <w:sz w:val="22"/>
                <w:szCs w:val="22"/>
              </w:rPr>
            </w:pPr>
            <w:r w:rsidRPr="00A502E7">
              <w:rPr>
                <w:sz w:val="22"/>
                <w:szCs w:val="22"/>
              </w:rPr>
              <w:t>komplekts</w:t>
            </w:r>
          </w:p>
        </w:tc>
        <w:tc>
          <w:tcPr>
            <w:tcW w:w="1276" w:type="dxa"/>
          </w:tcPr>
          <w:p w:rsidR="00D83586" w:rsidRPr="00A502E7" w:rsidRDefault="00D83586" w:rsidP="00D83586">
            <w:pPr>
              <w:tabs>
                <w:tab w:val="left" w:pos="319"/>
              </w:tabs>
              <w:jc w:val="center"/>
              <w:rPr>
                <w:sz w:val="22"/>
                <w:szCs w:val="22"/>
              </w:rPr>
            </w:pPr>
            <w:r>
              <w:rPr>
                <w:sz w:val="22"/>
                <w:szCs w:val="22"/>
              </w:rPr>
              <w:t>1</w:t>
            </w:r>
          </w:p>
        </w:tc>
        <w:tc>
          <w:tcPr>
            <w:tcW w:w="1276" w:type="dxa"/>
            <w:vAlign w:val="center"/>
          </w:tcPr>
          <w:p w:rsidR="00D83586" w:rsidRPr="00A502E7" w:rsidRDefault="00D83586" w:rsidP="00D83586">
            <w:pPr>
              <w:tabs>
                <w:tab w:val="left" w:pos="319"/>
              </w:tabs>
              <w:rPr>
                <w:sz w:val="22"/>
                <w:szCs w:val="22"/>
              </w:rPr>
            </w:pPr>
          </w:p>
        </w:tc>
        <w:tc>
          <w:tcPr>
            <w:tcW w:w="1417" w:type="dxa"/>
            <w:vAlign w:val="center"/>
          </w:tcPr>
          <w:p w:rsidR="00D83586" w:rsidRPr="00A502E7" w:rsidRDefault="00D83586" w:rsidP="00D83586">
            <w:pPr>
              <w:tabs>
                <w:tab w:val="left" w:pos="319"/>
              </w:tabs>
              <w:jc w:val="center"/>
              <w:rPr>
                <w:bCs/>
                <w:sz w:val="22"/>
                <w:szCs w:val="22"/>
              </w:rPr>
            </w:pPr>
            <w:r w:rsidRPr="00A502E7">
              <w:rPr>
                <w:sz w:val="22"/>
                <w:szCs w:val="22"/>
              </w:rPr>
              <w:t>&lt;…&gt;</w:t>
            </w:r>
          </w:p>
        </w:tc>
      </w:tr>
      <w:tr w:rsidR="00D83586" w:rsidRPr="002354DB" w:rsidTr="00D83586">
        <w:trPr>
          <w:trHeight w:val="455"/>
        </w:trPr>
        <w:tc>
          <w:tcPr>
            <w:tcW w:w="943" w:type="dxa"/>
            <w:vAlign w:val="center"/>
          </w:tcPr>
          <w:p w:rsidR="00D83586" w:rsidRPr="00A502E7" w:rsidRDefault="00D83586" w:rsidP="00D83586">
            <w:pPr>
              <w:tabs>
                <w:tab w:val="left" w:pos="319"/>
              </w:tabs>
              <w:rPr>
                <w:sz w:val="22"/>
                <w:szCs w:val="22"/>
              </w:rPr>
            </w:pPr>
            <w:r w:rsidRPr="00A502E7">
              <w:rPr>
                <w:sz w:val="22"/>
                <w:szCs w:val="22"/>
              </w:rPr>
              <w:t xml:space="preserve">2. </w:t>
            </w:r>
          </w:p>
        </w:tc>
        <w:tc>
          <w:tcPr>
            <w:tcW w:w="3588" w:type="dxa"/>
            <w:vAlign w:val="center"/>
          </w:tcPr>
          <w:p w:rsidR="00D83586" w:rsidRPr="00A502E7" w:rsidRDefault="00D83586" w:rsidP="00D83586">
            <w:pPr>
              <w:tabs>
                <w:tab w:val="left" w:pos="319"/>
              </w:tabs>
              <w:rPr>
                <w:sz w:val="22"/>
                <w:szCs w:val="22"/>
              </w:rPr>
            </w:pPr>
            <w:r>
              <w:rPr>
                <w:sz w:val="22"/>
                <w:szCs w:val="22"/>
              </w:rPr>
              <w:t xml:space="preserve">2. </w:t>
            </w:r>
            <w:r w:rsidRPr="00A502E7">
              <w:rPr>
                <w:sz w:val="22"/>
                <w:szCs w:val="22"/>
              </w:rPr>
              <w:t>būves kārtas autoruzraudzība</w:t>
            </w:r>
          </w:p>
        </w:tc>
        <w:tc>
          <w:tcPr>
            <w:tcW w:w="1276" w:type="dxa"/>
            <w:vAlign w:val="center"/>
          </w:tcPr>
          <w:p w:rsidR="00D83586" w:rsidRPr="00A502E7" w:rsidRDefault="00D83586" w:rsidP="00D83586">
            <w:pPr>
              <w:tabs>
                <w:tab w:val="left" w:pos="319"/>
              </w:tabs>
              <w:rPr>
                <w:sz w:val="22"/>
                <w:szCs w:val="22"/>
              </w:rPr>
            </w:pPr>
            <w:r w:rsidRPr="00A502E7">
              <w:rPr>
                <w:sz w:val="22"/>
                <w:szCs w:val="22"/>
              </w:rPr>
              <w:t>komplekts</w:t>
            </w:r>
          </w:p>
        </w:tc>
        <w:tc>
          <w:tcPr>
            <w:tcW w:w="1276" w:type="dxa"/>
          </w:tcPr>
          <w:p w:rsidR="00D83586" w:rsidRPr="00A502E7" w:rsidRDefault="00D83586" w:rsidP="00D83586">
            <w:pPr>
              <w:tabs>
                <w:tab w:val="left" w:pos="319"/>
              </w:tabs>
              <w:jc w:val="center"/>
              <w:rPr>
                <w:sz w:val="22"/>
                <w:szCs w:val="22"/>
              </w:rPr>
            </w:pPr>
            <w:r>
              <w:rPr>
                <w:sz w:val="22"/>
                <w:szCs w:val="22"/>
              </w:rPr>
              <w:t>1</w:t>
            </w:r>
          </w:p>
        </w:tc>
        <w:tc>
          <w:tcPr>
            <w:tcW w:w="1276" w:type="dxa"/>
            <w:vAlign w:val="center"/>
          </w:tcPr>
          <w:p w:rsidR="00D83586" w:rsidRPr="00A502E7" w:rsidRDefault="00D83586" w:rsidP="00D83586">
            <w:pPr>
              <w:tabs>
                <w:tab w:val="left" w:pos="319"/>
              </w:tabs>
              <w:rPr>
                <w:sz w:val="22"/>
                <w:szCs w:val="22"/>
              </w:rPr>
            </w:pPr>
          </w:p>
        </w:tc>
        <w:tc>
          <w:tcPr>
            <w:tcW w:w="1417" w:type="dxa"/>
            <w:vAlign w:val="center"/>
          </w:tcPr>
          <w:p w:rsidR="00D83586" w:rsidRPr="00A502E7" w:rsidRDefault="00D83586" w:rsidP="00D83586">
            <w:pPr>
              <w:tabs>
                <w:tab w:val="left" w:pos="319"/>
              </w:tabs>
              <w:jc w:val="center"/>
              <w:rPr>
                <w:sz w:val="22"/>
                <w:szCs w:val="22"/>
              </w:rPr>
            </w:pPr>
            <w:r w:rsidRPr="00A502E7">
              <w:rPr>
                <w:sz w:val="22"/>
                <w:szCs w:val="22"/>
              </w:rPr>
              <w:t>&lt;…&gt;</w:t>
            </w:r>
          </w:p>
        </w:tc>
      </w:tr>
      <w:tr w:rsidR="00D83586" w:rsidRPr="002354DB" w:rsidTr="00FC147B">
        <w:trPr>
          <w:cantSplit/>
          <w:trHeight w:val="348"/>
        </w:trPr>
        <w:tc>
          <w:tcPr>
            <w:tcW w:w="8359" w:type="dxa"/>
            <w:gridSpan w:val="5"/>
            <w:tcBorders>
              <w:right w:val="single" w:sz="18" w:space="0" w:color="auto"/>
            </w:tcBorders>
          </w:tcPr>
          <w:p w:rsidR="00D83586" w:rsidRPr="002354DB" w:rsidRDefault="00D83586" w:rsidP="00D83586">
            <w:pPr>
              <w:tabs>
                <w:tab w:val="left" w:pos="319"/>
              </w:tabs>
              <w:jc w:val="right"/>
              <w:rPr>
                <w:b/>
                <w:sz w:val="22"/>
                <w:szCs w:val="22"/>
              </w:rPr>
            </w:pPr>
            <w:r>
              <w:rPr>
                <w:b/>
                <w:sz w:val="22"/>
                <w:szCs w:val="22"/>
              </w:rPr>
              <w:t xml:space="preserve">Autoruzraudzības kopējā Līgumcena </w:t>
            </w:r>
            <w:r w:rsidRPr="002354DB">
              <w:rPr>
                <w:b/>
                <w:sz w:val="22"/>
                <w:szCs w:val="22"/>
              </w:rPr>
              <w:t>(bez PVN)</w:t>
            </w:r>
          </w:p>
        </w:tc>
        <w:tc>
          <w:tcPr>
            <w:tcW w:w="1417" w:type="dxa"/>
            <w:tcBorders>
              <w:top w:val="single" w:sz="18" w:space="0" w:color="auto"/>
              <w:left w:val="single" w:sz="18" w:space="0" w:color="auto"/>
              <w:bottom w:val="single" w:sz="18" w:space="0" w:color="auto"/>
              <w:right w:val="single" w:sz="18" w:space="0" w:color="auto"/>
            </w:tcBorders>
            <w:shd w:val="clear" w:color="auto" w:fill="FFFFCC"/>
            <w:vAlign w:val="center"/>
          </w:tcPr>
          <w:p w:rsidR="00D83586" w:rsidRPr="002354DB" w:rsidRDefault="00D83586" w:rsidP="00D83586">
            <w:pPr>
              <w:tabs>
                <w:tab w:val="left" w:pos="319"/>
              </w:tabs>
              <w:jc w:val="center"/>
              <w:rPr>
                <w:b/>
                <w:sz w:val="22"/>
                <w:szCs w:val="22"/>
              </w:rPr>
            </w:pPr>
          </w:p>
        </w:tc>
      </w:tr>
      <w:tr w:rsidR="00D83586" w:rsidRPr="002354DB" w:rsidTr="00FC147B">
        <w:trPr>
          <w:cantSplit/>
          <w:trHeight w:val="348"/>
        </w:trPr>
        <w:tc>
          <w:tcPr>
            <w:tcW w:w="8359" w:type="dxa"/>
            <w:gridSpan w:val="5"/>
            <w:tcBorders>
              <w:right w:val="single" w:sz="18" w:space="0" w:color="auto"/>
            </w:tcBorders>
          </w:tcPr>
          <w:p w:rsidR="00D83586" w:rsidRPr="002354DB" w:rsidRDefault="00D83586" w:rsidP="00D83586">
            <w:pPr>
              <w:tabs>
                <w:tab w:val="left" w:pos="319"/>
              </w:tabs>
              <w:jc w:val="right"/>
              <w:rPr>
                <w:b/>
                <w:sz w:val="22"/>
                <w:szCs w:val="22"/>
              </w:rPr>
            </w:pPr>
            <w:r>
              <w:rPr>
                <w:b/>
                <w:sz w:val="22"/>
                <w:szCs w:val="22"/>
              </w:rPr>
              <w:t>21% PVN</w:t>
            </w:r>
          </w:p>
        </w:tc>
        <w:tc>
          <w:tcPr>
            <w:tcW w:w="1417" w:type="dxa"/>
            <w:tcBorders>
              <w:top w:val="single" w:sz="18" w:space="0" w:color="auto"/>
              <w:left w:val="single" w:sz="18" w:space="0" w:color="auto"/>
              <w:bottom w:val="single" w:sz="18" w:space="0" w:color="auto"/>
              <w:right w:val="single" w:sz="18" w:space="0" w:color="auto"/>
            </w:tcBorders>
            <w:vAlign w:val="center"/>
          </w:tcPr>
          <w:p w:rsidR="00D83586" w:rsidRPr="002354DB" w:rsidRDefault="00D83586" w:rsidP="00D83586">
            <w:pPr>
              <w:tabs>
                <w:tab w:val="left" w:pos="319"/>
              </w:tabs>
              <w:rPr>
                <w:b/>
                <w:sz w:val="22"/>
                <w:szCs w:val="22"/>
              </w:rPr>
            </w:pPr>
          </w:p>
        </w:tc>
      </w:tr>
      <w:tr w:rsidR="00D83586" w:rsidRPr="002354DB" w:rsidTr="00FC147B">
        <w:trPr>
          <w:cantSplit/>
          <w:trHeight w:val="348"/>
        </w:trPr>
        <w:tc>
          <w:tcPr>
            <w:tcW w:w="8359" w:type="dxa"/>
            <w:gridSpan w:val="5"/>
            <w:tcBorders>
              <w:right w:val="single" w:sz="18" w:space="0" w:color="auto"/>
            </w:tcBorders>
          </w:tcPr>
          <w:p w:rsidR="00D83586" w:rsidRPr="002354DB" w:rsidRDefault="00D83586" w:rsidP="00D83586">
            <w:pPr>
              <w:tabs>
                <w:tab w:val="left" w:pos="319"/>
              </w:tabs>
              <w:jc w:val="right"/>
              <w:rPr>
                <w:b/>
                <w:sz w:val="22"/>
                <w:szCs w:val="22"/>
              </w:rPr>
            </w:pPr>
            <w:r>
              <w:rPr>
                <w:b/>
                <w:sz w:val="22"/>
                <w:szCs w:val="22"/>
              </w:rPr>
              <w:t>Kopā cena ar PVN</w:t>
            </w:r>
          </w:p>
        </w:tc>
        <w:tc>
          <w:tcPr>
            <w:tcW w:w="1417" w:type="dxa"/>
            <w:tcBorders>
              <w:top w:val="single" w:sz="18" w:space="0" w:color="auto"/>
              <w:left w:val="single" w:sz="18" w:space="0" w:color="auto"/>
              <w:bottom w:val="single" w:sz="18" w:space="0" w:color="auto"/>
              <w:right w:val="single" w:sz="18" w:space="0" w:color="auto"/>
            </w:tcBorders>
            <w:vAlign w:val="center"/>
          </w:tcPr>
          <w:p w:rsidR="00D83586" w:rsidRPr="002354DB" w:rsidRDefault="00D83586" w:rsidP="00D83586">
            <w:pPr>
              <w:tabs>
                <w:tab w:val="left" w:pos="319"/>
              </w:tabs>
              <w:rPr>
                <w:b/>
                <w:sz w:val="22"/>
                <w:szCs w:val="22"/>
              </w:rPr>
            </w:pPr>
          </w:p>
        </w:tc>
      </w:tr>
    </w:tbl>
    <w:p w:rsidR="00D15F27" w:rsidRPr="002354DB" w:rsidRDefault="00D15F27" w:rsidP="00D15F27">
      <w:pPr>
        <w:suppressAutoHyphens/>
        <w:spacing w:line="276" w:lineRule="auto"/>
        <w:rPr>
          <w:color w:val="000000"/>
          <w:sz w:val="22"/>
          <w:szCs w:val="22"/>
          <w:lang w:eastAsia="ar-SA"/>
        </w:rPr>
      </w:pPr>
    </w:p>
    <w:p w:rsidR="00D15F27" w:rsidRPr="002354DB" w:rsidRDefault="00D15F27" w:rsidP="00D15F27">
      <w:pPr>
        <w:suppressAutoHyphens/>
        <w:spacing w:line="276" w:lineRule="auto"/>
        <w:rPr>
          <w:color w:val="000000"/>
          <w:sz w:val="22"/>
          <w:szCs w:val="22"/>
          <w:lang w:eastAsia="ar-SA"/>
        </w:rPr>
      </w:pPr>
    </w:p>
    <w:p w:rsidR="00D15F27" w:rsidRPr="002354DB" w:rsidRDefault="00D15F27" w:rsidP="00D15F27">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rsidR="00D15F27" w:rsidRPr="002354DB" w:rsidRDefault="00D15F27" w:rsidP="00D15F27">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rsidR="00D15F27" w:rsidRPr="002354DB" w:rsidRDefault="00D15F27" w:rsidP="00D15F27">
      <w:pPr>
        <w:spacing w:after="200" w:line="276" w:lineRule="auto"/>
        <w:ind w:left="720"/>
        <w:rPr>
          <w:color w:val="000000"/>
          <w:sz w:val="22"/>
          <w:szCs w:val="22"/>
          <w:lang w:eastAsia="ar-SA"/>
        </w:rPr>
      </w:pPr>
    </w:p>
    <w:p w:rsidR="00D15F27" w:rsidRPr="002354DB" w:rsidRDefault="00D15F27" w:rsidP="00D15F27">
      <w:pPr>
        <w:spacing w:after="200" w:line="276" w:lineRule="auto"/>
        <w:rPr>
          <w:i/>
          <w:color w:val="000000"/>
          <w:sz w:val="22"/>
          <w:szCs w:val="22"/>
          <w:lang w:eastAsia="ar-SA"/>
        </w:rPr>
        <w:sectPr w:rsidR="00D15F27" w:rsidRPr="002354DB" w:rsidSect="00810C5D">
          <w:footerReference w:type="default" r:id="rId17"/>
          <w:footerReference w:type="first" r:id="rId18"/>
          <w:pgSz w:w="11906" w:h="16838"/>
          <w:pgMar w:top="726" w:right="1134" w:bottom="567" w:left="1276" w:header="720" w:footer="720" w:gutter="0"/>
          <w:cols w:space="708"/>
        </w:sectPr>
      </w:pPr>
      <w:r w:rsidRPr="002354DB">
        <w:rPr>
          <w:color w:val="000000"/>
          <w:sz w:val="22"/>
          <w:szCs w:val="22"/>
          <w:lang w:eastAsia="ar-SA"/>
        </w:rPr>
        <w:t xml:space="preserve">Datums </w:t>
      </w:r>
      <w:r w:rsidRPr="002354DB">
        <w:rPr>
          <w:i/>
          <w:color w:val="000000"/>
          <w:sz w:val="22"/>
          <w:szCs w:val="22"/>
          <w:lang w:eastAsia="ar-SA"/>
        </w:rPr>
        <w:t xml:space="preserve">  _________________________________</w:t>
      </w:r>
    </w:p>
    <w:p w:rsidR="001E151A" w:rsidRPr="002354DB" w:rsidRDefault="001E151A" w:rsidP="001E151A">
      <w:pPr>
        <w:pStyle w:val="Pielikums"/>
        <w:numPr>
          <w:ilvl w:val="0"/>
          <w:numId w:val="0"/>
        </w:numPr>
        <w:jc w:val="left"/>
        <w:rPr>
          <w:sz w:val="22"/>
          <w:szCs w:val="22"/>
        </w:rPr>
      </w:pPr>
      <w:bookmarkStart w:id="93" w:name="_Toc511216100"/>
    </w:p>
    <w:p w:rsidR="001E151A" w:rsidRPr="002354DB" w:rsidRDefault="001E151A">
      <w:pPr>
        <w:rPr>
          <w:b/>
          <w:sz w:val="22"/>
          <w:szCs w:val="22"/>
        </w:rPr>
      </w:pPr>
    </w:p>
    <w:p w:rsidR="005338B3" w:rsidRPr="002354DB" w:rsidRDefault="006464A4" w:rsidP="007F108A">
      <w:pPr>
        <w:pStyle w:val="Pielikums"/>
        <w:numPr>
          <w:ilvl w:val="0"/>
          <w:numId w:val="0"/>
        </w:numPr>
        <w:spacing w:after="0" w:line="276" w:lineRule="auto"/>
        <w:ind w:left="360"/>
        <w:rPr>
          <w:sz w:val="22"/>
          <w:szCs w:val="22"/>
        </w:rPr>
      </w:pPr>
      <w:r>
        <w:rPr>
          <w:sz w:val="22"/>
          <w:szCs w:val="22"/>
        </w:rPr>
        <w:t>6</w:t>
      </w:r>
      <w:r w:rsidR="005338B3" w:rsidRPr="002354DB">
        <w:rPr>
          <w:sz w:val="22"/>
          <w:szCs w:val="22"/>
        </w:rPr>
        <w:t>. pielikums</w:t>
      </w:r>
      <w:bookmarkEnd w:id="93"/>
    </w:p>
    <w:p w:rsidR="005338B3" w:rsidRPr="002354DB" w:rsidRDefault="005338B3" w:rsidP="007F108A">
      <w:pPr>
        <w:autoSpaceDE w:val="0"/>
        <w:autoSpaceDN w:val="0"/>
        <w:adjustRightInd w:val="0"/>
        <w:spacing w:line="276" w:lineRule="auto"/>
        <w:jc w:val="right"/>
        <w:rPr>
          <w:sz w:val="22"/>
          <w:szCs w:val="22"/>
        </w:rPr>
      </w:pPr>
      <w:r w:rsidRPr="002354DB">
        <w:rPr>
          <w:sz w:val="22"/>
          <w:szCs w:val="22"/>
        </w:rPr>
        <w:t>Tirgus izpētes nolikumam</w:t>
      </w:r>
    </w:p>
    <w:p w:rsidR="005338B3" w:rsidRPr="002354DB" w:rsidRDefault="005338B3" w:rsidP="007F108A">
      <w:pPr>
        <w:autoSpaceDE w:val="0"/>
        <w:autoSpaceDN w:val="0"/>
        <w:adjustRightInd w:val="0"/>
        <w:spacing w:line="276" w:lineRule="auto"/>
        <w:jc w:val="right"/>
        <w:rPr>
          <w:sz w:val="22"/>
          <w:szCs w:val="22"/>
        </w:rPr>
      </w:pPr>
      <w:r w:rsidRPr="002354DB">
        <w:rPr>
          <w:sz w:val="22"/>
          <w:szCs w:val="22"/>
        </w:rPr>
        <w:t xml:space="preserve"> </w:t>
      </w:r>
      <w:r w:rsidR="0069195A" w:rsidRPr="002354DB">
        <w:rPr>
          <w:sz w:val="22"/>
          <w:szCs w:val="22"/>
        </w:rPr>
        <w:t>Nr. SA 2020</w:t>
      </w:r>
      <w:r w:rsidR="00AA6638" w:rsidRPr="002354DB">
        <w:rPr>
          <w:sz w:val="22"/>
          <w:szCs w:val="22"/>
        </w:rPr>
        <w:t xml:space="preserve"> </w:t>
      </w:r>
      <w:r w:rsidR="00E517E5">
        <w:rPr>
          <w:sz w:val="22"/>
          <w:szCs w:val="22"/>
        </w:rPr>
        <w:t>15</w:t>
      </w:r>
    </w:p>
    <w:p w:rsidR="005338B3" w:rsidRPr="002354DB" w:rsidRDefault="0069195A" w:rsidP="0098136B">
      <w:pPr>
        <w:spacing w:line="276" w:lineRule="auto"/>
        <w:jc w:val="center"/>
        <w:rPr>
          <w:b/>
          <w:sz w:val="22"/>
          <w:szCs w:val="22"/>
        </w:rPr>
      </w:pPr>
      <w:r w:rsidRPr="002354DB">
        <w:rPr>
          <w:b/>
          <w:sz w:val="22"/>
          <w:szCs w:val="22"/>
        </w:rPr>
        <w:t>Pakalpojuma līguma Nr. SA 2020</w:t>
      </w:r>
      <w:r w:rsidR="00E517E5">
        <w:rPr>
          <w:b/>
          <w:sz w:val="22"/>
          <w:szCs w:val="22"/>
        </w:rPr>
        <w:t xml:space="preserve"> 15/ ___</w:t>
      </w:r>
      <w:r w:rsidR="005338B3" w:rsidRPr="002354DB">
        <w:rPr>
          <w:b/>
          <w:sz w:val="22"/>
          <w:szCs w:val="22"/>
        </w:rPr>
        <w:t xml:space="preserve"> projekts</w:t>
      </w:r>
    </w:p>
    <w:p w:rsidR="0069195A" w:rsidRPr="002354DB" w:rsidRDefault="0069195A" w:rsidP="0098136B">
      <w:pPr>
        <w:spacing w:line="276" w:lineRule="auto"/>
        <w:jc w:val="center"/>
        <w:rPr>
          <w:i/>
          <w:sz w:val="22"/>
          <w:szCs w:val="22"/>
        </w:rPr>
      </w:pPr>
      <w:r w:rsidRPr="002354DB">
        <w:rPr>
          <w:i/>
          <w:sz w:val="22"/>
          <w:szCs w:val="22"/>
        </w:rPr>
        <w:t>&lt; tiks slēgts par katru iepirkuma daļu&gt;</w:t>
      </w:r>
    </w:p>
    <w:p w:rsidR="005338B3" w:rsidRPr="002354DB" w:rsidRDefault="005338B3" w:rsidP="0098136B">
      <w:pPr>
        <w:spacing w:line="276" w:lineRule="auto"/>
        <w:jc w:val="center"/>
        <w:rPr>
          <w:b/>
          <w:sz w:val="22"/>
          <w:szCs w:val="22"/>
        </w:rPr>
      </w:pPr>
    </w:p>
    <w:p w:rsidR="005338B3" w:rsidRPr="002354DB" w:rsidRDefault="005338B3" w:rsidP="0098136B">
      <w:pPr>
        <w:spacing w:line="276" w:lineRule="auto"/>
        <w:ind w:firstLine="567"/>
        <w:jc w:val="both"/>
        <w:rPr>
          <w:sz w:val="22"/>
          <w:szCs w:val="22"/>
        </w:rPr>
      </w:pPr>
      <w:r w:rsidRPr="002354DB">
        <w:rPr>
          <w:b/>
          <w:sz w:val="22"/>
          <w:szCs w:val="22"/>
        </w:rPr>
        <w:t>SIA „SALTAVOTS”</w:t>
      </w:r>
      <w:r w:rsidRPr="002354DB">
        <w:rPr>
          <w:sz w:val="22"/>
          <w:szCs w:val="22"/>
        </w:rPr>
        <w:t xml:space="preserve">, reģistrācijas Nr. 40103055793, juridiskā adrese: Lakstīgalas iela 9B, Sigulda, Siguldas novads, LV – 2150, kuru uz statūtu pamata pārstāv valdes loceklis </w:t>
      </w:r>
      <w:r w:rsidRPr="002354DB">
        <w:rPr>
          <w:b/>
          <w:bCs/>
          <w:sz w:val="22"/>
          <w:szCs w:val="22"/>
        </w:rPr>
        <w:t>Guntars Dambenieks</w:t>
      </w:r>
      <w:r w:rsidRPr="002354DB">
        <w:rPr>
          <w:sz w:val="22"/>
          <w:szCs w:val="22"/>
        </w:rPr>
        <w:t xml:space="preserve"> (turpmāk – Pasūtītājs), no vienas puses,  </w:t>
      </w:r>
    </w:p>
    <w:p w:rsidR="005338B3" w:rsidRPr="002354DB" w:rsidRDefault="005338B3" w:rsidP="0098136B">
      <w:pPr>
        <w:pStyle w:val="Rindkopa"/>
        <w:spacing w:line="276" w:lineRule="auto"/>
        <w:ind w:left="0"/>
        <w:rPr>
          <w:rFonts w:ascii="Times New Roman" w:hAnsi="Times New Roman"/>
          <w:sz w:val="22"/>
          <w:szCs w:val="22"/>
        </w:rPr>
      </w:pPr>
      <w:r w:rsidRPr="002354DB">
        <w:rPr>
          <w:rFonts w:ascii="Times New Roman" w:hAnsi="Times New Roman"/>
          <w:sz w:val="22"/>
          <w:szCs w:val="22"/>
        </w:rPr>
        <w:t>un</w:t>
      </w:r>
    </w:p>
    <w:p w:rsidR="005338B3" w:rsidRPr="002354DB" w:rsidRDefault="005338B3" w:rsidP="0098136B">
      <w:pPr>
        <w:pStyle w:val="Rindkopa"/>
        <w:spacing w:line="276" w:lineRule="auto"/>
        <w:ind w:left="0"/>
        <w:rPr>
          <w:rFonts w:ascii="Times New Roman" w:hAnsi="Times New Roman"/>
          <w:sz w:val="22"/>
          <w:szCs w:val="22"/>
        </w:rPr>
      </w:pPr>
      <w:r w:rsidRPr="002354DB">
        <w:rPr>
          <w:rFonts w:ascii="Times New Roman" w:hAnsi="Times New Roman"/>
          <w:i/>
          <w:sz w:val="22"/>
          <w:szCs w:val="22"/>
          <w:highlight w:val="lightGray"/>
        </w:rPr>
        <w:t>&lt;Izpildītāja nosaukums&gt;, reģ.Nr.&lt;reģistrācijas numurs&gt;, &lt;adrese&gt;, &lt;paraksta tiesīgās personas amats, vārds un uzvārds&gt; personā[, kas rīkojas pamatojoties uz &lt;atsauce uz dokumentu, kas</w:t>
      </w:r>
      <w:r w:rsidR="00101E12">
        <w:rPr>
          <w:rFonts w:ascii="Times New Roman" w:hAnsi="Times New Roman"/>
          <w:i/>
          <w:sz w:val="22"/>
          <w:szCs w:val="22"/>
          <w:highlight w:val="lightGray"/>
        </w:rPr>
        <w:t xml:space="preserve"> </w:t>
      </w:r>
      <w:r w:rsidRPr="002354DB">
        <w:rPr>
          <w:rFonts w:ascii="Times New Roman" w:hAnsi="Times New Roman"/>
          <w:i/>
          <w:sz w:val="22"/>
          <w:szCs w:val="22"/>
          <w:highlight w:val="lightGray"/>
        </w:rPr>
        <w:t>apliecina paraksta tiesīgās personas tiesības parakstīt Līgumu&gt;]</w:t>
      </w:r>
      <w:r w:rsidRPr="002354DB">
        <w:rPr>
          <w:rFonts w:ascii="Times New Roman" w:hAnsi="Times New Roman"/>
          <w:sz w:val="22"/>
          <w:szCs w:val="22"/>
          <w:highlight w:val="lightGray"/>
        </w:rPr>
        <w:t xml:space="preserve"> </w:t>
      </w:r>
      <w:r w:rsidRPr="002354DB">
        <w:rPr>
          <w:rFonts w:ascii="Times New Roman" w:hAnsi="Times New Roman"/>
          <w:sz w:val="22"/>
          <w:szCs w:val="22"/>
        </w:rPr>
        <w:t>(turpmāk - Izpildītājs), no otras puses,</w:t>
      </w:r>
    </w:p>
    <w:p w:rsidR="005338B3" w:rsidRPr="002354DB" w:rsidRDefault="005338B3" w:rsidP="0098136B">
      <w:pPr>
        <w:spacing w:after="160" w:line="276" w:lineRule="auto"/>
        <w:jc w:val="both"/>
        <w:rPr>
          <w:sz w:val="22"/>
          <w:szCs w:val="22"/>
        </w:rPr>
      </w:pPr>
      <w:r w:rsidRPr="002354DB">
        <w:rPr>
          <w:sz w:val="22"/>
          <w:szCs w:val="22"/>
        </w:rPr>
        <w:t xml:space="preserve">abi kopā turpmāk tekstā sauktas – Puses, katrs atsevišķi – </w:t>
      </w:r>
      <w:r w:rsidRPr="002354DB">
        <w:rPr>
          <w:iCs/>
          <w:sz w:val="22"/>
          <w:szCs w:val="22"/>
        </w:rPr>
        <w:t>Puse,</w:t>
      </w:r>
      <w:r w:rsidR="0069195A" w:rsidRPr="002354DB">
        <w:rPr>
          <w:iCs/>
          <w:sz w:val="22"/>
          <w:szCs w:val="22"/>
        </w:rPr>
        <w:t xml:space="preserve"> </w:t>
      </w:r>
      <w:r w:rsidRPr="002354DB">
        <w:rPr>
          <w:sz w:val="22"/>
          <w:szCs w:val="22"/>
        </w:rPr>
        <w:t>pamatojoties uz Pasūtītāja rīkotās tirgus izpētes</w:t>
      </w:r>
      <w:r w:rsidR="001F72A2" w:rsidRPr="002354DB">
        <w:rPr>
          <w:sz w:val="22"/>
          <w:szCs w:val="22"/>
        </w:rPr>
        <w:t xml:space="preserve"> </w:t>
      </w:r>
      <w:r w:rsidR="003459E0">
        <w:rPr>
          <w:sz w:val="22"/>
          <w:szCs w:val="22"/>
        </w:rPr>
        <w:t>„</w:t>
      </w:r>
      <w:r w:rsidR="003459E0" w:rsidRPr="003459E0">
        <w:rPr>
          <w:sz w:val="22"/>
          <w:szCs w:val="22"/>
        </w:rPr>
        <w:t>Būvprojektu izstrāde ūdensapgādes tīklu paplašināšanai un kanalizācijas tīklu pārbūvei”</w:t>
      </w:r>
      <w:r w:rsidR="0069195A" w:rsidRPr="002354DB">
        <w:rPr>
          <w:sz w:val="22"/>
          <w:szCs w:val="22"/>
        </w:rPr>
        <w:t xml:space="preserve"> (tirgus izpēte</w:t>
      </w:r>
      <w:r w:rsidR="003459E0">
        <w:rPr>
          <w:sz w:val="22"/>
          <w:szCs w:val="22"/>
        </w:rPr>
        <w:t>s identifikācijas Nr. SA 2020 15</w:t>
      </w:r>
      <w:r w:rsidR="0069195A" w:rsidRPr="002354DB">
        <w:rPr>
          <w:sz w:val="22"/>
          <w:szCs w:val="22"/>
        </w:rPr>
        <w:t>)</w:t>
      </w:r>
      <w:r w:rsidRPr="002354DB">
        <w:rPr>
          <w:sz w:val="22"/>
          <w:szCs w:val="22"/>
        </w:rPr>
        <w:t xml:space="preserve"> </w:t>
      </w:r>
      <w:r w:rsidRPr="002354DB">
        <w:rPr>
          <w:bCs/>
          <w:iCs/>
          <w:sz w:val="22"/>
          <w:szCs w:val="22"/>
        </w:rPr>
        <w:t xml:space="preserve">(turpmāk - Tirgus izpēte) </w:t>
      </w:r>
      <w:r w:rsidR="001F72A2" w:rsidRPr="002354DB">
        <w:rPr>
          <w:bCs/>
          <w:i/>
          <w:iCs/>
          <w:sz w:val="22"/>
          <w:szCs w:val="22"/>
          <w:highlight w:val="lightGray"/>
        </w:rPr>
        <w:t>&lt; norāda iepirkuma daļu&gt;</w:t>
      </w:r>
      <w:r w:rsidR="001F72A2" w:rsidRPr="002354DB">
        <w:rPr>
          <w:bCs/>
          <w:i/>
          <w:iCs/>
          <w:sz w:val="22"/>
          <w:szCs w:val="22"/>
        </w:rPr>
        <w:t xml:space="preserve"> </w:t>
      </w:r>
      <w:r w:rsidRPr="002354DB">
        <w:rPr>
          <w:sz w:val="22"/>
          <w:szCs w:val="22"/>
        </w:rPr>
        <w:t xml:space="preserve">rezultātiem un Izpildītāja iesniegto piedāvājumu (turpmāk – Piedāvājums) noslēdz šādu līgumu (turpmāk – Līgums): </w:t>
      </w:r>
    </w:p>
    <w:p w:rsidR="005338B3" w:rsidRPr="002354DB" w:rsidRDefault="005338B3" w:rsidP="0098136B">
      <w:pPr>
        <w:pStyle w:val="30"/>
        <w:keepNext/>
        <w:keepLines/>
        <w:numPr>
          <w:ilvl w:val="0"/>
          <w:numId w:val="22"/>
        </w:numPr>
        <w:shd w:val="clear" w:color="auto" w:fill="auto"/>
        <w:tabs>
          <w:tab w:val="left" w:pos="3766"/>
        </w:tabs>
        <w:spacing w:line="276" w:lineRule="auto"/>
        <w:ind w:left="3420" w:firstLine="0"/>
        <w:jc w:val="left"/>
        <w:rPr>
          <w:rFonts w:ascii="Times New Roman" w:hAnsi="Times New Roman"/>
          <w:b/>
          <w:sz w:val="22"/>
          <w:szCs w:val="22"/>
        </w:rPr>
      </w:pPr>
      <w:bookmarkStart w:id="94" w:name="bookmark24"/>
      <w:r w:rsidRPr="002354DB">
        <w:rPr>
          <w:rFonts w:ascii="Times New Roman" w:hAnsi="Times New Roman"/>
          <w:b/>
          <w:sz w:val="22"/>
          <w:szCs w:val="22"/>
        </w:rPr>
        <w:t>Līguma priekšmets</w:t>
      </w:r>
      <w:bookmarkEnd w:id="94"/>
    </w:p>
    <w:p w:rsidR="005338B3" w:rsidRPr="002354DB" w:rsidRDefault="005338B3" w:rsidP="00097FFB">
      <w:pPr>
        <w:widowControl w:val="0"/>
        <w:numPr>
          <w:ilvl w:val="1"/>
          <w:numId w:val="22"/>
        </w:numPr>
        <w:tabs>
          <w:tab w:val="left" w:pos="567"/>
        </w:tabs>
        <w:spacing w:line="276" w:lineRule="auto"/>
        <w:ind w:left="567" w:hanging="567"/>
        <w:jc w:val="both"/>
        <w:rPr>
          <w:sz w:val="22"/>
          <w:szCs w:val="22"/>
        </w:rPr>
      </w:pPr>
      <w:r w:rsidRPr="002354DB">
        <w:rPr>
          <w:sz w:val="22"/>
          <w:szCs w:val="22"/>
        </w:rPr>
        <w:t xml:space="preserve">Pasūtītājs uzdod, bet Izpildītājs apņemas izstrādāt </w:t>
      </w:r>
      <w:r w:rsidRPr="002354DB">
        <w:rPr>
          <w:i/>
          <w:sz w:val="22"/>
          <w:szCs w:val="22"/>
        </w:rPr>
        <w:t>būvprojektu</w:t>
      </w:r>
      <w:r w:rsidR="001F72A2" w:rsidRPr="002354DB">
        <w:rPr>
          <w:i/>
          <w:sz w:val="22"/>
          <w:szCs w:val="22"/>
        </w:rPr>
        <w:t xml:space="preserve"> </w:t>
      </w:r>
      <w:r w:rsidR="001F72A2" w:rsidRPr="002354DB">
        <w:rPr>
          <w:i/>
          <w:sz w:val="22"/>
          <w:szCs w:val="22"/>
          <w:highlight w:val="lightGray"/>
        </w:rPr>
        <w:t>&lt;norāda iepirkuma daļas nosaukumu&gt;</w:t>
      </w:r>
      <w:r w:rsidRPr="002354DB">
        <w:rPr>
          <w:b/>
          <w:sz w:val="22"/>
          <w:szCs w:val="22"/>
        </w:rPr>
        <w:t xml:space="preserve"> </w:t>
      </w:r>
      <w:r w:rsidRPr="002354DB">
        <w:rPr>
          <w:sz w:val="22"/>
          <w:szCs w:val="22"/>
        </w:rPr>
        <w:t>(turpmāk – Darbi)</w:t>
      </w:r>
      <w:r w:rsidRPr="002354DB">
        <w:rPr>
          <w:b/>
          <w:sz w:val="22"/>
          <w:szCs w:val="22"/>
        </w:rPr>
        <w:t xml:space="preserve"> </w:t>
      </w:r>
      <w:r w:rsidRPr="002354DB">
        <w:rPr>
          <w:sz w:val="22"/>
          <w:szCs w:val="22"/>
        </w:rPr>
        <w:t>saskaņā ar</w:t>
      </w:r>
      <w:r w:rsidRPr="002354DB">
        <w:rPr>
          <w:b/>
          <w:sz w:val="22"/>
          <w:szCs w:val="22"/>
        </w:rPr>
        <w:t xml:space="preserve"> </w:t>
      </w:r>
      <w:r w:rsidRPr="002354DB">
        <w:rPr>
          <w:sz w:val="22"/>
          <w:szCs w:val="22"/>
        </w:rPr>
        <w:t>šī</w:t>
      </w:r>
      <w:r w:rsidRPr="002354DB">
        <w:rPr>
          <w:b/>
          <w:sz w:val="22"/>
          <w:szCs w:val="22"/>
        </w:rPr>
        <w:t xml:space="preserve"> </w:t>
      </w:r>
      <w:r w:rsidR="006A2A88">
        <w:rPr>
          <w:sz w:val="22"/>
          <w:szCs w:val="22"/>
        </w:rPr>
        <w:t>Līguma 1.pielikuma T</w:t>
      </w:r>
      <w:r w:rsidRPr="002354DB">
        <w:rPr>
          <w:sz w:val="22"/>
          <w:szCs w:val="22"/>
        </w:rPr>
        <w:t>ehnisko specifikāciju (turpmāk</w:t>
      </w:r>
      <w:r w:rsidR="006A2A88">
        <w:rPr>
          <w:sz w:val="22"/>
          <w:szCs w:val="22"/>
        </w:rPr>
        <w:t xml:space="preserve"> </w:t>
      </w:r>
      <w:r w:rsidRPr="002354DB">
        <w:rPr>
          <w:sz w:val="22"/>
          <w:szCs w:val="22"/>
        </w:rPr>
        <w:t>- Projektēšanas uzdevums).</w:t>
      </w:r>
    </w:p>
    <w:p w:rsidR="005338B3" w:rsidRPr="002354DB" w:rsidRDefault="005338B3" w:rsidP="00097FFB">
      <w:pPr>
        <w:widowControl w:val="0"/>
        <w:numPr>
          <w:ilvl w:val="1"/>
          <w:numId w:val="22"/>
        </w:numPr>
        <w:tabs>
          <w:tab w:val="left" w:pos="567"/>
        </w:tabs>
        <w:spacing w:line="276" w:lineRule="auto"/>
        <w:ind w:left="567" w:hanging="567"/>
        <w:jc w:val="both"/>
        <w:rPr>
          <w:sz w:val="22"/>
          <w:szCs w:val="22"/>
        </w:rPr>
      </w:pPr>
      <w:r w:rsidRPr="002354DB">
        <w:rPr>
          <w:sz w:val="22"/>
          <w:szCs w:val="22"/>
        </w:rPr>
        <w:t>Izpildītājs apņemas veikt paredzētos Darbus atbilstoši Projektēšanas uzdevumam, ievērojot normatīvo aktu prasības.</w:t>
      </w:r>
    </w:p>
    <w:p w:rsidR="005338B3" w:rsidRPr="002354DB" w:rsidRDefault="005338B3" w:rsidP="0098136B">
      <w:pPr>
        <w:widowControl w:val="0"/>
        <w:numPr>
          <w:ilvl w:val="0"/>
          <w:numId w:val="22"/>
        </w:numPr>
        <w:tabs>
          <w:tab w:val="left" w:pos="520"/>
        </w:tabs>
        <w:spacing w:line="276" w:lineRule="auto"/>
        <w:ind w:left="620" w:hanging="620"/>
        <w:jc w:val="center"/>
        <w:rPr>
          <w:b/>
          <w:sz w:val="22"/>
          <w:szCs w:val="22"/>
        </w:rPr>
      </w:pPr>
      <w:r w:rsidRPr="002354DB">
        <w:rPr>
          <w:b/>
          <w:sz w:val="22"/>
          <w:szCs w:val="22"/>
        </w:rPr>
        <w:t>Līgumcena un apmaksas kārtība</w:t>
      </w:r>
    </w:p>
    <w:p w:rsidR="005338B3" w:rsidRPr="007E26A8" w:rsidRDefault="005338B3" w:rsidP="00097FFB">
      <w:pPr>
        <w:pStyle w:val="BodyTextIndent"/>
        <w:numPr>
          <w:ilvl w:val="1"/>
          <w:numId w:val="22"/>
        </w:numPr>
        <w:tabs>
          <w:tab w:val="left" w:pos="567"/>
        </w:tabs>
        <w:spacing w:line="276" w:lineRule="auto"/>
        <w:ind w:left="567" w:hanging="567"/>
        <w:rPr>
          <w:rFonts w:ascii="Times New Roman" w:hAnsi="Times New Roman"/>
          <w:b/>
          <w:sz w:val="22"/>
          <w:szCs w:val="22"/>
          <w:lang w:val="lv-LV"/>
        </w:rPr>
      </w:pPr>
      <w:r w:rsidRPr="002354DB">
        <w:rPr>
          <w:rFonts w:ascii="Times New Roman" w:hAnsi="Times New Roman"/>
          <w:sz w:val="22"/>
          <w:szCs w:val="22"/>
          <w:lang w:val="lv-LV"/>
        </w:rPr>
        <w:t xml:space="preserve">Līgumcena par Līguma 1.1.punktā noteikto Darbu izpildi tiek noteikta </w:t>
      </w:r>
      <w:r w:rsidRPr="002354DB">
        <w:rPr>
          <w:rFonts w:ascii="Times New Roman" w:hAnsi="Times New Roman"/>
          <w:sz w:val="22"/>
          <w:szCs w:val="22"/>
          <w:highlight w:val="lightGray"/>
          <w:lang w:val="lv-LV"/>
        </w:rPr>
        <w:t xml:space="preserve">&lt; </w:t>
      </w:r>
      <w:r w:rsidRPr="002354DB">
        <w:rPr>
          <w:rFonts w:ascii="Times New Roman" w:hAnsi="Times New Roman"/>
          <w:i/>
          <w:sz w:val="22"/>
          <w:szCs w:val="22"/>
          <w:highlight w:val="lightGray"/>
          <w:lang w:val="lv-LV"/>
        </w:rPr>
        <w:t>EUR summa ar cipariem un vārdiem no piedāvājuma&gt;</w:t>
      </w:r>
      <w:r w:rsidRPr="002354DB">
        <w:rPr>
          <w:rFonts w:ascii="Times New Roman" w:hAnsi="Times New Roman"/>
          <w:i/>
          <w:sz w:val="22"/>
          <w:szCs w:val="22"/>
          <w:lang w:val="lv-LV"/>
        </w:rPr>
        <w:t xml:space="preserve"> </w:t>
      </w:r>
      <w:r w:rsidRPr="002354DB">
        <w:rPr>
          <w:rFonts w:ascii="Times New Roman" w:hAnsi="Times New Roman"/>
          <w:sz w:val="22"/>
          <w:szCs w:val="22"/>
          <w:lang w:val="lv-LV"/>
        </w:rPr>
        <w:t xml:space="preserve">bez PVN. </w:t>
      </w:r>
      <w:r w:rsidR="007E26A8">
        <w:rPr>
          <w:rFonts w:ascii="Times New Roman" w:hAnsi="Times New Roman"/>
          <w:sz w:val="22"/>
          <w:szCs w:val="22"/>
          <w:lang w:val="lv-LV"/>
        </w:rPr>
        <w:t xml:space="preserve"> PVN ___% &lt;</w:t>
      </w:r>
      <w:r w:rsidR="007E26A8" w:rsidRPr="007E26A8">
        <w:rPr>
          <w:rFonts w:ascii="Times New Roman" w:hAnsi="Times New Roman"/>
          <w:i/>
          <w:sz w:val="22"/>
          <w:szCs w:val="22"/>
          <w:highlight w:val="lightGray"/>
          <w:lang w:val="lv-LV"/>
        </w:rPr>
        <w:t xml:space="preserve"> </w:t>
      </w:r>
      <w:r w:rsidR="007E26A8">
        <w:rPr>
          <w:rFonts w:ascii="Times New Roman" w:hAnsi="Times New Roman"/>
          <w:i/>
          <w:sz w:val="22"/>
          <w:szCs w:val="22"/>
          <w:highlight w:val="lightGray"/>
          <w:lang w:val="lv-LV"/>
        </w:rPr>
        <w:t xml:space="preserve">EUR </w:t>
      </w:r>
      <w:r w:rsidR="007E26A8" w:rsidRPr="002354DB">
        <w:rPr>
          <w:rFonts w:ascii="Times New Roman" w:hAnsi="Times New Roman"/>
          <w:i/>
          <w:sz w:val="22"/>
          <w:szCs w:val="22"/>
          <w:highlight w:val="lightGray"/>
          <w:lang w:val="lv-LV"/>
        </w:rPr>
        <w:t xml:space="preserve"> ar cipariem un vārdiem</w:t>
      </w:r>
      <w:r w:rsidR="007E26A8">
        <w:rPr>
          <w:rFonts w:ascii="Times New Roman" w:hAnsi="Times New Roman"/>
          <w:i/>
          <w:sz w:val="22"/>
          <w:szCs w:val="22"/>
          <w:lang w:val="lv-LV"/>
        </w:rPr>
        <w:t xml:space="preserve">&gt;. </w:t>
      </w:r>
      <w:r w:rsidR="007E26A8" w:rsidRPr="007E26A8">
        <w:rPr>
          <w:rFonts w:ascii="Times New Roman" w:hAnsi="Times New Roman"/>
          <w:sz w:val="22"/>
          <w:szCs w:val="22"/>
          <w:lang w:val="lv-LV"/>
        </w:rPr>
        <w:t xml:space="preserve">Līguma summa ar PVN </w:t>
      </w:r>
      <w:r w:rsidR="007E26A8">
        <w:rPr>
          <w:rFonts w:ascii="Times New Roman" w:hAnsi="Times New Roman"/>
          <w:sz w:val="22"/>
          <w:szCs w:val="22"/>
          <w:lang w:val="lv-LV"/>
        </w:rPr>
        <w:t>&lt;</w:t>
      </w:r>
      <w:r w:rsidR="007E26A8" w:rsidRPr="007E26A8">
        <w:rPr>
          <w:rFonts w:ascii="Times New Roman" w:hAnsi="Times New Roman"/>
          <w:i/>
          <w:sz w:val="22"/>
          <w:szCs w:val="22"/>
          <w:highlight w:val="lightGray"/>
          <w:lang w:val="lv-LV"/>
        </w:rPr>
        <w:t xml:space="preserve"> </w:t>
      </w:r>
      <w:r w:rsidR="007E26A8">
        <w:rPr>
          <w:rFonts w:ascii="Times New Roman" w:hAnsi="Times New Roman"/>
          <w:i/>
          <w:sz w:val="22"/>
          <w:szCs w:val="22"/>
          <w:highlight w:val="lightGray"/>
          <w:lang w:val="lv-LV"/>
        </w:rPr>
        <w:t xml:space="preserve">EUR </w:t>
      </w:r>
      <w:r w:rsidR="007E26A8" w:rsidRPr="002354DB">
        <w:rPr>
          <w:rFonts w:ascii="Times New Roman" w:hAnsi="Times New Roman"/>
          <w:i/>
          <w:sz w:val="22"/>
          <w:szCs w:val="22"/>
          <w:highlight w:val="lightGray"/>
          <w:lang w:val="lv-LV"/>
        </w:rPr>
        <w:t xml:space="preserve"> ar cipariem un vārdiem</w:t>
      </w:r>
      <w:r w:rsidR="007E26A8">
        <w:rPr>
          <w:rFonts w:ascii="Times New Roman" w:hAnsi="Times New Roman"/>
          <w:i/>
          <w:sz w:val="22"/>
          <w:szCs w:val="22"/>
          <w:lang w:val="lv-LV"/>
        </w:rPr>
        <w:t>&gt;.</w:t>
      </w:r>
    </w:p>
    <w:p w:rsidR="005338B3" w:rsidRPr="002354DB" w:rsidRDefault="005338B3" w:rsidP="00097FFB">
      <w:pPr>
        <w:pStyle w:val="BodyTextIndent"/>
        <w:numPr>
          <w:ilvl w:val="1"/>
          <w:numId w:val="22"/>
        </w:numPr>
        <w:tabs>
          <w:tab w:val="left" w:pos="540"/>
          <w:tab w:val="left" w:pos="567"/>
        </w:tabs>
        <w:spacing w:line="276" w:lineRule="auto"/>
        <w:ind w:left="567" w:hanging="567"/>
        <w:rPr>
          <w:rFonts w:ascii="Times New Roman" w:hAnsi="Times New Roman"/>
          <w:spacing w:val="-6"/>
          <w:sz w:val="22"/>
          <w:szCs w:val="22"/>
          <w:lang w:val="lv-LV"/>
        </w:rPr>
      </w:pPr>
      <w:r w:rsidRPr="002354DB">
        <w:rPr>
          <w:rFonts w:ascii="Times New Roman" w:hAnsi="Times New Roman"/>
          <w:sz w:val="22"/>
          <w:szCs w:val="22"/>
          <w:lang w:val="lv-LV"/>
        </w:rPr>
        <w:t xml:space="preserve">Pasūtītājs Līguma 2.1. punktā noteikto Līgumcenas samaksu veic </w:t>
      </w:r>
      <w:r w:rsidRPr="002354DB">
        <w:rPr>
          <w:rFonts w:ascii="Times New Roman" w:hAnsi="Times New Roman"/>
          <w:spacing w:val="-6"/>
          <w:sz w:val="22"/>
          <w:szCs w:val="22"/>
          <w:lang w:val="lv-LV"/>
        </w:rPr>
        <w:t>15 (piecpadsmit) dienu laikā pēc Darbu izpildes un atbilstoša rēķina saņemšanas</w:t>
      </w:r>
      <w:r w:rsidRPr="002354DB">
        <w:rPr>
          <w:rFonts w:ascii="Times New Roman" w:hAnsi="Times New Roman"/>
          <w:spacing w:val="2"/>
          <w:sz w:val="22"/>
          <w:szCs w:val="22"/>
          <w:lang w:val="lv-LV"/>
        </w:rPr>
        <w:t xml:space="preserve">. </w:t>
      </w:r>
    </w:p>
    <w:p w:rsidR="001F72A2" w:rsidRPr="00097FFB" w:rsidRDefault="005338B3" w:rsidP="00097FFB">
      <w:pPr>
        <w:pStyle w:val="BodyTextIndent"/>
        <w:numPr>
          <w:ilvl w:val="1"/>
          <w:numId w:val="22"/>
        </w:numPr>
        <w:tabs>
          <w:tab w:val="left" w:pos="540"/>
          <w:tab w:val="left" w:pos="567"/>
        </w:tabs>
        <w:spacing w:line="276" w:lineRule="auto"/>
        <w:ind w:left="567" w:hanging="567"/>
        <w:rPr>
          <w:rFonts w:ascii="Times New Roman" w:hAnsi="Times New Roman"/>
          <w:spacing w:val="2"/>
          <w:sz w:val="22"/>
          <w:szCs w:val="22"/>
          <w:lang w:val="lv-LV"/>
        </w:rPr>
      </w:pPr>
      <w:r w:rsidRPr="002354DB">
        <w:rPr>
          <w:rFonts w:ascii="Times New Roman" w:hAnsi="Times New Roman"/>
          <w:spacing w:val="-6"/>
          <w:sz w:val="22"/>
          <w:szCs w:val="22"/>
          <w:lang w:val="lv-LV"/>
        </w:rPr>
        <w:t xml:space="preserve">Darbi tiek uzskatīti par izpildītiem dienā, kad Siguldas novada būvvalde </w:t>
      </w:r>
      <w:r w:rsidRPr="003459E0">
        <w:rPr>
          <w:rFonts w:ascii="Times New Roman" w:hAnsi="Times New Roman"/>
          <w:spacing w:val="-6"/>
          <w:sz w:val="22"/>
          <w:szCs w:val="22"/>
          <w:lang w:val="lv-LV"/>
        </w:rPr>
        <w:t>ir izsniegusi būvatļauju, būvatļaujā ir veikta atzīme par projektēšanas nosacījumu</w:t>
      </w:r>
      <w:r w:rsidRPr="003459E0">
        <w:rPr>
          <w:rFonts w:ascii="Times New Roman" w:hAnsi="Times New Roman"/>
          <w:i/>
          <w:spacing w:val="-6"/>
          <w:sz w:val="22"/>
          <w:szCs w:val="22"/>
          <w:lang w:val="lv-LV"/>
        </w:rPr>
        <w:t xml:space="preserve"> </w:t>
      </w:r>
      <w:r w:rsidRPr="003459E0">
        <w:rPr>
          <w:rFonts w:ascii="Times New Roman" w:hAnsi="Times New Roman"/>
          <w:spacing w:val="-6"/>
          <w:sz w:val="22"/>
          <w:szCs w:val="22"/>
          <w:lang w:val="lv-LV"/>
        </w:rPr>
        <w:t>izpildi</w:t>
      </w:r>
      <w:r w:rsidR="003459E0">
        <w:rPr>
          <w:rFonts w:ascii="Times New Roman" w:hAnsi="Times New Roman"/>
          <w:spacing w:val="-6"/>
          <w:sz w:val="22"/>
          <w:szCs w:val="22"/>
          <w:lang w:val="lv-LV"/>
        </w:rPr>
        <w:t xml:space="preserve"> </w:t>
      </w:r>
      <w:r w:rsidRPr="003459E0">
        <w:rPr>
          <w:rFonts w:ascii="Times New Roman" w:hAnsi="Times New Roman"/>
          <w:spacing w:val="-6"/>
          <w:sz w:val="22"/>
          <w:szCs w:val="22"/>
          <w:lang w:val="lv-LV"/>
        </w:rPr>
        <w:t>un</w:t>
      </w:r>
      <w:r w:rsidRPr="002354DB">
        <w:rPr>
          <w:rFonts w:ascii="Times New Roman" w:hAnsi="Times New Roman"/>
          <w:spacing w:val="-6"/>
          <w:sz w:val="22"/>
          <w:szCs w:val="22"/>
          <w:lang w:val="lv-LV"/>
        </w:rPr>
        <w:t xml:space="preserve"> Pasūtītājs ar pieņemšanas - nodošanas aktu ir </w:t>
      </w:r>
      <w:r w:rsidR="001F72A2" w:rsidRPr="002354DB">
        <w:rPr>
          <w:rFonts w:ascii="Times New Roman" w:hAnsi="Times New Roman"/>
          <w:spacing w:val="-6"/>
          <w:sz w:val="22"/>
          <w:szCs w:val="22"/>
          <w:lang w:val="lv-LV"/>
        </w:rPr>
        <w:t xml:space="preserve">saņēmis </w:t>
      </w:r>
      <w:r w:rsidRPr="00097FFB">
        <w:rPr>
          <w:rFonts w:ascii="Times New Roman" w:hAnsi="Times New Roman"/>
          <w:spacing w:val="-6"/>
          <w:sz w:val="22"/>
          <w:szCs w:val="22"/>
          <w:lang w:val="lv-LV"/>
        </w:rPr>
        <w:t>Projektēšanas uzdevumā norādīto</w:t>
      </w:r>
      <w:r w:rsidR="001F72A2" w:rsidRPr="00097FFB">
        <w:rPr>
          <w:rFonts w:ascii="Times New Roman" w:hAnsi="Times New Roman"/>
          <w:spacing w:val="-6"/>
          <w:sz w:val="22"/>
          <w:szCs w:val="22"/>
          <w:lang w:val="lv-LV"/>
        </w:rPr>
        <w:t>s dokumentus.</w:t>
      </w:r>
      <w:r w:rsidRPr="00097FFB">
        <w:rPr>
          <w:rFonts w:ascii="Times New Roman" w:hAnsi="Times New Roman"/>
          <w:spacing w:val="-6"/>
          <w:sz w:val="22"/>
          <w:szCs w:val="22"/>
          <w:lang w:val="lv-LV"/>
        </w:rPr>
        <w:t xml:space="preserve"> </w:t>
      </w:r>
    </w:p>
    <w:p w:rsidR="005338B3" w:rsidRDefault="005338B3" w:rsidP="00097FFB">
      <w:pPr>
        <w:pStyle w:val="BodyTextIndent"/>
        <w:numPr>
          <w:ilvl w:val="1"/>
          <w:numId w:val="22"/>
        </w:numPr>
        <w:tabs>
          <w:tab w:val="left" w:pos="540"/>
          <w:tab w:val="left" w:pos="567"/>
        </w:tabs>
        <w:spacing w:line="276" w:lineRule="auto"/>
        <w:ind w:left="567" w:hanging="567"/>
        <w:rPr>
          <w:rFonts w:ascii="Times New Roman" w:hAnsi="Times New Roman"/>
          <w:spacing w:val="2"/>
          <w:sz w:val="22"/>
          <w:szCs w:val="22"/>
          <w:lang w:val="lv-LV"/>
        </w:rPr>
      </w:pPr>
      <w:r w:rsidRPr="00097FFB">
        <w:rPr>
          <w:rFonts w:ascii="Times New Roman" w:hAnsi="Times New Roman"/>
          <w:spacing w:val="2"/>
          <w:sz w:val="22"/>
          <w:szCs w:val="22"/>
          <w:lang w:val="lv-LV"/>
        </w:rPr>
        <w:t>Samaksas termiņu sāk skaitīt no pēdējā dokumenta iesniegšanas dienas.</w:t>
      </w:r>
    </w:p>
    <w:p w:rsidR="005338B3" w:rsidRPr="006676E4" w:rsidRDefault="005338B3" w:rsidP="006676E4">
      <w:pPr>
        <w:pStyle w:val="BodyTextIndent"/>
        <w:numPr>
          <w:ilvl w:val="1"/>
          <w:numId w:val="22"/>
        </w:numPr>
        <w:tabs>
          <w:tab w:val="left" w:pos="540"/>
          <w:tab w:val="left" w:pos="567"/>
        </w:tabs>
        <w:spacing w:line="276" w:lineRule="auto"/>
        <w:ind w:left="567" w:hanging="567"/>
        <w:rPr>
          <w:rFonts w:ascii="Times New Roman" w:hAnsi="Times New Roman"/>
          <w:spacing w:val="2"/>
          <w:sz w:val="22"/>
          <w:szCs w:val="22"/>
          <w:lang w:val="lv-LV"/>
        </w:rPr>
      </w:pPr>
      <w:r w:rsidRPr="006676E4">
        <w:rPr>
          <w:rFonts w:ascii="Times New Roman" w:hAnsi="Times New Roman"/>
          <w:sz w:val="22"/>
          <w:szCs w:val="22"/>
          <w:lang w:val="lv-LV"/>
        </w:rPr>
        <w:t>Pasūtītājs Līgumā noteiktos maksājumu veic ar pārskaitījumu uz Izpildītāja norādīto bankas kontu. Līgumā noteiktie Pasūtītāja maksājumi tiek uzskatīti par veiktiem brīdī, kad Pasūtītājs ir iesniedzis bankā izpildei maksājuma uzdevumu par konkrēto maksājumu un tā to ir pieņēmusi izpildei.</w:t>
      </w:r>
    </w:p>
    <w:p w:rsidR="005338B3" w:rsidRPr="006676E4" w:rsidRDefault="00097FFB" w:rsidP="006676E4">
      <w:pPr>
        <w:pStyle w:val="BodyTextIndent"/>
        <w:numPr>
          <w:ilvl w:val="1"/>
          <w:numId w:val="22"/>
        </w:numPr>
        <w:tabs>
          <w:tab w:val="left" w:pos="540"/>
          <w:tab w:val="left" w:pos="567"/>
        </w:tabs>
        <w:spacing w:line="276" w:lineRule="auto"/>
        <w:ind w:left="567" w:hanging="567"/>
        <w:rPr>
          <w:rFonts w:ascii="Times New Roman" w:hAnsi="Times New Roman"/>
          <w:spacing w:val="2"/>
          <w:sz w:val="22"/>
          <w:szCs w:val="22"/>
          <w:lang w:val="lv-LV"/>
        </w:rPr>
      </w:pPr>
      <w:r w:rsidRPr="006A2A88">
        <w:rPr>
          <w:rFonts w:ascii="Times New Roman" w:hAnsi="Times New Roman"/>
          <w:sz w:val="22"/>
          <w:szCs w:val="22"/>
          <w:lang w:val="lv-LV"/>
        </w:rPr>
        <w:t xml:space="preserve"> </w:t>
      </w:r>
      <w:r w:rsidR="005338B3" w:rsidRPr="006676E4">
        <w:rPr>
          <w:rFonts w:ascii="Times New Roman" w:hAnsi="Times New Roman"/>
          <w:sz w:val="22"/>
          <w:szCs w:val="22"/>
          <w:lang w:val="lv-LV"/>
        </w:rPr>
        <w:t>Līgumsodu un/vai zaudējumus Izpildītājs atmaksā Pasūtītājam vai Pasūtītājs atskaita no Iz</w:t>
      </w:r>
      <w:r w:rsidR="003B3B88" w:rsidRPr="006676E4">
        <w:rPr>
          <w:rFonts w:ascii="Times New Roman" w:hAnsi="Times New Roman"/>
          <w:sz w:val="22"/>
          <w:szCs w:val="22"/>
          <w:lang w:val="lv-LV"/>
        </w:rPr>
        <w:t>pildītājam</w:t>
      </w:r>
      <w:r w:rsidR="003B3B88" w:rsidRPr="006A2A88">
        <w:rPr>
          <w:rFonts w:ascii="Times New Roman" w:hAnsi="Times New Roman"/>
          <w:sz w:val="22"/>
          <w:szCs w:val="22"/>
          <w:lang w:val="lv-LV"/>
        </w:rPr>
        <w:t xml:space="preserve"> paredzētā maksājuma</w:t>
      </w:r>
      <w:r w:rsidR="003B3B88" w:rsidRPr="006A2A88">
        <w:rPr>
          <w:sz w:val="22"/>
          <w:szCs w:val="22"/>
          <w:lang w:val="lv-LV"/>
        </w:rPr>
        <w:t>.</w:t>
      </w:r>
    </w:p>
    <w:p w:rsidR="005338B3" w:rsidRPr="002354DB" w:rsidRDefault="005338B3" w:rsidP="0098136B">
      <w:pPr>
        <w:pStyle w:val="30"/>
        <w:keepNext/>
        <w:keepLines/>
        <w:numPr>
          <w:ilvl w:val="0"/>
          <w:numId w:val="23"/>
        </w:numPr>
        <w:shd w:val="clear" w:color="auto" w:fill="auto"/>
        <w:spacing w:line="276" w:lineRule="auto"/>
        <w:ind w:left="360" w:hanging="360"/>
        <w:jc w:val="center"/>
        <w:rPr>
          <w:rFonts w:ascii="Times New Roman" w:hAnsi="Times New Roman"/>
          <w:b/>
          <w:sz w:val="22"/>
          <w:szCs w:val="22"/>
        </w:rPr>
      </w:pPr>
      <w:bookmarkStart w:id="95" w:name="bookmark25"/>
      <w:r w:rsidRPr="002354DB">
        <w:rPr>
          <w:rFonts w:ascii="Times New Roman" w:hAnsi="Times New Roman"/>
          <w:b/>
          <w:sz w:val="22"/>
          <w:szCs w:val="22"/>
        </w:rPr>
        <w:t>Līguma termiņš</w:t>
      </w:r>
      <w:bookmarkEnd w:id="95"/>
    </w:p>
    <w:p w:rsidR="005338B3" w:rsidRPr="002354DB" w:rsidRDefault="005338B3" w:rsidP="0098136B">
      <w:pPr>
        <w:widowControl w:val="0"/>
        <w:numPr>
          <w:ilvl w:val="1"/>
          <w:numId w:val="23"/>
        </w:numPr>
        <w:tabs>
          <w:tab w:val="left" w:pos="561"/>
        </w:tabs>
        <w:spacing w:line="276" w:lineRule="auto"/>
        <w:ind w:left="567" w:hanging="567"/>
        <w:jc w:val="both"/>
        <w:rPr>
          <w:sz w:val="22"/>
          <w:szCs w:val="22"/>
        </w:rPr>
      </w:pPr>
      <w:r w:rsidRPr="002354DB">
        <w:rPr>
          <w:sz w:val="22"/>
          <w:szCs w:val="22"/>
        </w:rPr>
        <w:t>Līgums stājas spēkā pēc abpusējas parakstīšanas un darbojas līdz Līguma saistību pilnīgai izpildei.</w:t>
      </w:r>
    </w:p>
    <w:p w:rsidR="005338B3" w:rsidRPr="002354DB" w:rsidRDefault="005338B3" w:rsidP="0098136B">
      <w:pPr>
        <w:widowControl w:val="0"/>
        <w:numPr>
          <w:ilvl w:val="1"/>
          <w:numId w:val="23"/>
        </w:numPr>
        <w:tabs>
          <w:tab w:val="left" w:pos="561"/>
        </w:tabs>
        <w:spacing w:line="276" w:lineRule="auto"/>
        <w:ind w:left="567" w:hanging="567"/>
        <w:jc w:val="both"/>
        <w:rPr>
          <w:sz w:val="22"/>
          <w:szCs w:val="22"/>
        </w:rPr>
      </w:pPr>
      <w:r w:rsidRPr="002354DB">
        <w:rPr>
          <w:sz w:val="22"/>
          <w:szCs w:val="22"/>
        </w:rPr>
        <w:t xml:space="preserve">Līguma izpildes termiņš </w:t>
      </w:r>
      <w:r w:rsidRPr="002354DB">
        <w:rPr>
          <w:i/>
          <w:sz w:val="22"/>
          <w:szCs w:val="22"/>
          <w:highlight w:val="lightGray"/>
        </w:rPr>
        <w:t>&lt;</w:t>
      </w:r>
      <w:r w:rsidR="001F72A2" w:rsidRPr="002354DB">
        <w:rPr>
          <w:i/>
          <w:sz w:val="22"/>
          <w:szCs w:val="22"/>
          <w:highlight w:val="lightGray"/>
        </w:rPr>
        <w:t xml:space="preserve">norāda kalendārās dienas </w:t>
      </w:r>
      <w:r w:rsidRPr="002354DB">
        <w:rPr>
          <w:i/>
          <w:sz w:val="22"/>
          <w:szCs w:val="22"/>
          <w:highlight w:val="lightGray"/>
        </w:rPr>
        <w:t xml:space="preserve"> &gt;</w:t>
      </w:r>
      <w:r w:rsidRPr="002354DB">
        <w:rPr>
          <w:sz w:val="22"/>
          <w:szCs w:val="22"/>
        </w:rPr>
        <w:t xml:space="preserve"> kalendārās dienas no Līguma spēkā stāšanās dienas.</w:t>
      </w:r>
    </w:p>
    <w:p w:rsidR="005338B3" w:rsidRPr="002354DB" w:rsidRDefault="005338B3" w:rsidP="003B3B88">
      <w:pPr>
        <w:widowControl w:val="0"/>
        <w:numPr>
          <w:ilvl w:val="1"/>
          <w:numId w:val="23"/>
        </w:numPr>
        <w:tabs>
          <w:tab w:val="left" w:pos="561"/>
        </w:tabs>
        <w:spacing w:line="276" w:lineRule="auto"/>
        <w:ind w:left="567" w:hanging="567"/>
        <w:jc w:val="both"/>
        <w:rPr>
          <w:sz w:val="22"/>
          <w:szCs w:val="22"/>
        </w:rPr>
      </w:pPr>
      <w:r w:rsidRPr="002354DB">
        <w:rPr>
          <w:sz w:val="22"/>
          <w:szCs w:val="22"/>
        </w:rPr>
        <w:t>Darbu izpildes termiņā, kas noteikts Līguma 3.2. punktā nav ieskaitīts laiks, kas nepieciešams ekspertīzes veikšanai, pie nosacījuma, ja Pasūtītājam ir nepieciešamība veikt būvprojekta ekspertīzi.</w:t>
      </w:r>
    </w:p>
    <w:p w:rsidR="005338B3" w:rsidRPr="007E26A8" w:rsidRDefault="005338B3" w:rsidP="003B3B88">
      <w:pPr>
        <w:pStyle w:val="32"/>
        <w:numPr>
          <w:ilvl w:val="0"/>
          <w:numId w:val="23"/>
        </w:numPr>
        <w:shd w:val="clear" w:color="auto" w:fill="auto"/>
        <w:spacing w:after="0" w:line="276" w:lineRule="auto"/>
        <w:ind w:left="360" w:hanging="360"/>
        <w:rPr>
          <w:rFonts w:ascii="Times New Roman" w:hAnsi="Times New Roman"/>
          <w:b/>
          <w:sz w:val="22"/>
          <w:szCs w:val="22"/>
        </w:rPr>
      </w:pPr>
      <w:r w:rsidRPr="007E26A8">
        <w:rPr>
          <w:rFonts w:ascii="Times New Roman" w:hAnsi="Times New Roman"/>
          <w:b/>
          <w:sz w:val="22"/>
          <w:szCs w:val="22"/>
        </w:rPr>
        <w:t>Pušu tiesības un pienākumi</w:t>
      </w:r>
    </w:p>
    <w:p w:rsidR="005338B3" w:rsidRPr="002354DB" w:rsidRDefault="005338B3" w:rsidP="0098136B">
      <w:pPr>
        <w:widowControl w:val="0"/>
        <w:numPr>
          <w:ilvl w:val="1"/>
          <w:numId w:val="23"/>
        </w:numPr>
        <w:tabs>
          <w:tab w:val="left" w:pos="562"/>
        </w:tabs>
        <w:spacing w:line="276" w:lineRule="auto"/>
        <w:ind w:left="567" w:hanging="567"/>
        <w:jc w:val="both"/>
        <w:rPr>
          <w:sz w:val="22"/>
          <w:szCs w:val="22"/>
        </w:rPr>
      </w:pPr>
      <w:r w:rsidRPr="002354DB">
        <w:rPr>
          <w:sz w:val="22"/>
          <w:szCs w:val="22"/>
        </w:rPr>
        <w:t>Pasūtītājam ir tiesības kontrolēt Līguma izpildes gaitu.</w:t>
      </w:r>
    </w:p>
    <w:p w:rsidR="005338B3" w:rsidRPr="002354DB" w:rsidRDefault="005338B3" w:rsidP="0098136B">
      <w:pPr>
        <w:widowControl w:val="0"/>
        <w:numPr>
          <w:ilvl w:val="1"/>
          <w:numId w:val="23"/>
        </w:numPr>
        <w:tabs>
          <w:tab w:val="left" w:pos="567"/>
        </w:tabs>
        <w:spacing w:line="276" w:lineRule="auto"/>
        <w:ind w:left="567" w:hanging="567"/>
        <w:jc w:val="both"/>
        <w:rPr>
          <w:sz w:val="22"/>
          <w:szCs w:val="22"/>
        </w:rPr>
      </w:pPr>
      <w:r w:rsidRPr="002354DB">
        <w:rPr>
          <w:sz w:val="22"/>
          <w:szCs w:val="22"/>
        </w:rPr>
        <w:t xml:space="preserve">Izpildītājs apņemas nodrošināt kvalitatīvu visu Projektēšanas uzdevumā </w:t>
      </w:r>
      <w:r w:rsidRPr="003459E0">
        <w:rPr>
          <w:sz w:val="22"/>
          <w:szCs w:val="22"/>
        </w:rPr>
        <w:t>noteikto</w:t>
      </w:r>
      <w:r w:rsidR="001F72A2" w:rsidRPr="003459E0">
        <w:rPr>
          <w:sz w:val="22"/>
          <w:szCs w:val="22"/>
        </w:rPr>
        <w:t xml:space="preserve"> </w:t>
      </w:r>
      <w:r w:rsidRPr="003459E0">
        <w:rPr>
          <w:sz w:val="22"/>
          <w:szCs w:val="22"/>
        </w:rPr>
        <w:t>būvprojekta sastāva daļu</w:t>
      </w:r>
      <w:r w:rsidR="003459E0" w:rsidRPr="003459E0">
        <w:rPr>
          <w:sz w:val="22"/>
          <w:szCs w:val="22"/>
        </w:rPr>
        <w:t xml:space="preserve"> </w:t>
      </w:r>
      <w:r w:rsidRPr="003459E0">
        <w:rPr>
          <w:sz w:val="22"/>
          <w:szCs w:val="22"/>
        </w:rPr>
        <w:t>izstrādi, ievērojot Pasūtītāja intereses, attiecīgo institūciju tehniskos noteikumus</w:t>
      </w:r>
      <w:r w:rsidRPr="002354DB">
        <w:rPr>
          <w:sz w:val="22"/>
          <w:szCs w:val="22"/>
        </w:rPr>
        <w:t>.</w:t>
      </w:r>
    </w:p>
    <w:p w:rsidR="005338B3" w:rsidRPr="002354DB" w:rsidRDefault="005338B3" w:rsidP="0098136B">
      <w:pPr>
        <w:widowControl w:val="0"/>
        <w:numPr>
          <w:ilvl w:val="1"/>
          <w:numId w:val="23"/>
        </w:numPr>
        <w:tabs>
          <w:tab w:val="left" w:pos="567"/>
        </w:tabs>
        <w:spacing w:line="276" w:lineRule="auto"/>
        <w:ind w:left="567" w:hanging="567"/>
        <w:jc w:val="both"/>
        <w:rPr>
          <w:sz w:val="22"/>
          <w:szCs w:val="22"/>
        </w:rPr>
      </w:pPr>
      <w:r w:rsidRPr="002354DB">
        <w:rPr>
          <w:sz w:val="22"/>
          <w:szCs w:val="22"/>
        </w:rPr>
        <w:t>Izpi</w:t>
      </w:r>
      <w:r w:rsidR="001F72A2" w:rsidRPr="002354DB">
        <w:rPr>
          <w:sz w:val="22"/>
          <w:szCs w:val="22"/>
        </w:rPr>
        <w:t xml:space="preserve">ldītājs, izstrādājot </w:t>
      </w:r>
      <w:r w:rsidRPr="002354DB">
        <w:rPr>
          <w:sz w:val="22"/>
          <w:szCs w:val="22"/>
        </w:rPr>
        <w:t>ekonomikas daļu, realizācijas prognozējamās izmaksas paredz saskaņā ar reālām darba un materiālu vidējām tirgus cenām izstrādāšanas laikā.</w:t>
      </w:r>
    </w:p>
    <w:p w:rsidR="005338B3" w:rsidRPr="002354DB" w:rsidRDefault="005338B3" w:rsidP="0098136B">
      <w:pPr>
        <w:widowControl w:val="0"/>
        <w:numPr>
          <w:ilvl w:val="1"/>
          <w:numId w:val="23"/>
        </w:numPr>
        <w:tabs>
          <w:tab w:val="left" w:pos="562"/>
        </w:tabs>
        <w:spacing w:line="276" w:lineRule="auto"/>
        <w:ind w:left="567" w:hanging="567"/>
        <w:jc w:val="both"/>
        <w:rPr>
          <w:sz w:val="22"/>
          <w:szCs w:val="22"/>
        </w:rPr>
      </w:pPr>
      <w:r w:rsidRPr="002354DB">
        <w:rPr>
          <w:sz w:val="22"/>
          <w:szCs w:val="22"/>
        </w:rPr>
        <w:t>Pasūtītājs apņemas organizēt piekļūšanu objektam, kuru nepiec</w:t>
      </w:r>
      <w:r w:rsidR="006A2A88">
        <w:rPr>
          <w:sz w:val="22"/>
          <w:szCs w:val="22"/>
        </w:rPr>
        <w:t>iešams apsekot Līgumā noteikto D</w:t>
      </w:r>
      <w:r w:rsidRPr="002354DB">
        <w:rPr>
          <w:sz w:val="22"/>
          <w:szCs w:val="22"/>
        </w:rPr>
        <w:t>arbu veikšanai.</w:t>
      </w:r>
    </w:p>
    <w:p w:rsidR="005338B3" w:rsidRPr="002354DB" w:rsidRDefault="005338B3" w:rsidP="003B3B88">
      <w:pPr>
        <w:widowControl w:val="0"/>
        <w:numPr>
          <w:ilvl w:val="2"/>
          <w:numId w:val="23"/>
        </w:numPr>
        <w:tabs>
          <w:tab w:val="left" w:pos="851"/>
        </w:tabs>
        <w:spacing w:line="276" w:lineRule="auto"/>
        <w:ind w:left="567" w:hanging="567"/>
        <w:jc w:val="both"/>
        <w:rPr>
          <w:sz w:val="22"/>
          <w:szCs w:val="22"/>
        </w:rPr>
      </w:pPr>
      <w:r w:rsidRPr="002354DB">
        <w:rPr>
          <w:sz w:val="22"/>
          <w:szCs w:val="22"/>
        </w:rPr>
        <w:t>Izpildītāja p</w:t>
      </w:r>
      <w:r w:rsidR="00AA6638" w:rsidRPr="002354DB">
        <w:rPr>
          <w:sz w:val="22"/>
          <w:szCs w:val="22"/>
        </w:rPr>
        <w:t>i</w:t>
      </w:r>
      <w:r w:rsidR="00E4613E" w:rsidRPr="002354DB">
        <w:rPr>
          <w:sz w:val="22"/>
          <w:szCs w:val="22"/>
        </w:rPr>
        <w:t>enākums ir plānot un realizēt D</w:t>
      </w:r>
      <w:r w:rsidRPr="002354DB">
        <w:rPr>
          <w:sz w:val="22"/>
          <w:szCs w:val="22"/>
        </w:rPr>
        <w:t>arbu veikšanu tā, lai pasūtījuma izpilde, ieskaitot saskaņojumu saņemšanu, tiktu paveikta Līgumā noteiktajā termiņā.</w:t>
      </w:r>
    </w:p>
    <w:p w:rsidR="005338B3" w:rsidRPr="002354DB" w:rsidRDefault="005338B3" w:rsidP="0098136B">
      <w:pPr>
        <w:pStyle w:val="30"/>
        <w:keepNext/>
        <w:keepLines/>
        <w:numPr>
          <w:ilvl w:val="0"/>
          <w:numId w:val="23"/>
        </w:numPr>
        <w:shd w:val="clear" w:color="auto" w:fill="auto"/>
        <w:spacing w:line="276" w:lineRule="auto"/>
        <w:ind w:left="360" w:hanging="360"/>
        <w:jc w:val="center"/>
        <w:rPr>
          <w:rFonts w:ascii="Times New Roman" w:hAnsi="Times New Roman"/>
          <w:b/>
          <w:sz w:val="22"/>
          <w:szCs w:val="22"/>
        </w:rPr>
      </w:pPr>
      <w:bookmarkStart w:id="96" w:name="bookmark26"/>
      <w:r w:rsidRPr="002354DB">
        <w:rPr>
          <w:rFonts w:ascii="Times New Roman" w:hAnsi="Times New Roman"/>
          <w:b/>
          <w:sz w:val="22"/>
          <w:szCs w:val="22"/>
        </w:rPr>
        <w:t>Apdrošināšana</w:t>
      </w:r>
      <w:bookmarkEnd w:id="96"/>
    </w:p>
    <w:p w:rsidR="005338B3" w:rsidRPr="002354DB" w:rsidRDefault="005338B3" w:rsidP="00097FFB">
      <w:pPr>
        <w:widowControl w:val="0"/>
        <w:numPr>
          <w:ilvl w:val="1"/>
          <w:numId w:val="23"/>
        </w:numPr>
        <w:tabs>
          <w:tab w:val="left" w:pos="567"/>
        </w:tabs>
        <w:spacing w:line="276" w:lineRule="auto"/>
        <w:ind w:left="567" w:hanging="567"/>
        <w:jc w:val="both"/>
        <w:rPr>
          <w:sz w:val="22"/>
          <w:szCs w:val="22"/>
        </w:rPr>
      </w:pPr>
      <w:r w:rsidRPr="002354DB">
        <w:rPr>
          <w:sz w:val="22"/>
          <w:szCs w:val="22"/>
        </w:rPr>
        <w:t>Izpildītājs nodrošina, ka visa Līguma darbības laikā spēkā būs Izpildītāja darbības civiltiesiskās atbildības apdrošināšanas līgums, kas paredz atlīdzību Līguma 2.1.punktā noteiktās Līgumcenas apmērā par iespējamiem Pasūtītājam vai trešajām personām nodarītajiem zaudējumiem.</w:t>
      </w:r>
    </w:p>
    <w:p w:rsidR="005338B3" w:rsidRPr="002354DB" w:rsidRDefault="005338B3" w:rsidP="00097FFB">
      <w:pPr>
        <w:widowControl w:val="0"/>
        <w:numPr>
          <w:ilvl w:val="1"/>
          <w:numId w:val="23"/>
        </w:numPr>
        <w:tabs>
          <w:tab w:val="left" w:pos="567"/>
        </w:tabs>
        <w:spacing w:line="276" w:lineRule="auto"/>
        <w:ind w:left="567" w:hanging="567"/>
        <w:jc w:val="both"/>
        <w:rPr>
          <w:sz w:val="22"/>
          <w:szCs w:val="22"/>
        </w:rPr>
      </w:pPr>
      <w:r w:rsidRPr="002354DB">
        <w:rPr>
          <w:sz w:val="22"/>
          <w:szCs w:val="22"/>
        </w:rPr>
        <w:t xml:space="preserve">Izpildītājs nodrošina, ka visā projektēšanas un būvdarbu veikšanas laikā būvspeciālistam, kas veiks </w:t>
      </w:r>
      <w:r w:rsidRPr="00101E12">
        <w:rPr>
          <w:sz w:val="22"/>
          <w:szCs w:val="22"/>
        </w:rPr>
        <w:t>būvprojekta vadītāja pienākumus</w:t>
      </w:r>
      <w:r w:rsidR="00101E12" w:rsidRPr="00101E12">
        <w:rPr>
          <w:i/>
          <w:sz w:val="22"/>
          <w:szCs w:val="22"/>
        </w:rPr>
        <w:t xml:space="preserve"> </w:t>
      </w:r>
      <w:r w:rsidRPr="002354DB">
        <w:rPr>
          <w:sz w:val="22"/>
          <w:szCs w:val="22"/>
        </w:rPr>
        <w:t xml:space="preserve">būs spēkā būvspeciālista profesionālās civiltiesiskās atbildības apdrošināšana saskaņā ar 2014. gada 19. augusta Ministru kabineta noteikumu Nr. 502 “Noteikumi par būvspeciālistu un būvdarbu veicēju civiltiesiskās atbildības obligāto apdrošināšanu” 9. punktu. </w:t>
      </w:r>
    </w:p>
    <w:p w:rsidR="005338B3" w:rsidRPr="002354DB" w:rsidRDefault="005338B3" w:rsidP="00097FFB">
      <w:pPr>
        <w:widowControl w:val="0"/>
        <w:numPr>
          <w:ilvl w:val="1"/>
          <w:numId w:val="23"/>
        </w:numPr>
        <w:tabs>
          <w:tab w:val="left" w:pos="567"/>
        </w:tabs>
        <w:spacing w:line="276" w:lineRule="auto"/>
        <w:ind w:left="567" w:hanging="567"/>
        <w:jc w:val="both"/>
        <w:rPr>
          <w:sz w:val="22"/>
          <w:szCs w:val="22"/>
        </w:rPr>
      </w:pPr>
      <w:r w:rsidRPr="002354DB">
        <w:rPr>
          <w:sz w:val="22"/>
          <w:szCs w:val="22"/>
        </w:rPr>
        <w:t>Izpildītāja pienākums ir iesniegt atjaunotu civiltiesiskās atbildības apdrošināšanas līgumu, ja Līguma darbības laikā beidzas iepriekšējais apdrošināšanas termiņš.</w:t>
      </w:r>
    </w:p>
    <w:p w:rsidR="005338B3" w:rsidRPr="002354DB" w:rsidRDefault="005338B3" w:rsidP="003B3B88">
      <w:pPr>
        <w:pStyle w:val="30"/>
        <w:keepNext/>
        <w:keepLines/>
        <w:numPr>
          <w:ilvl w:val="0"/>
          <w:numId w:val="23"/>
        </w:numPr>
        <w:shd w:val="clear" w:color="auto" w:fill="auto"/>
        <w:spacing w:line="276" w:lineRule="auto"/>
        <w:ind w:left="360" w:hanging="360"/>
        <w:jc w:val="center"/>
        <w:rPr>
          <w:rFonts w:ascii="Times New Roman" w:hAnsi="Times New Roman"/>
          <w:b/>
          <w:sz w:val="22"/>
          <w:szCs w:val="22"/>
        </w:rPr>
      </w:pPr>
      <w:bookmarkStart w:id="97" w:name="bookmark27"/>
      <w:r w:rsidRPr="002354DB">
        <w:rPr>
          <w:rFonts w:ascii="Times New Roman" w:hAnsi="Times New Roman"/>
          <w:b/>
          <w:sz w:val="22"/>
          <w:szCs w:val="22"/>
        </w:rPr>
        <w:t>Autortiesības</w:t>
      </w:r>
      <w:bookmarkEnd w:id="97"/>
    </w:p>
    <w:p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Jebkuri Izpildītāja, saskaņā ar šo Līgumu veiktā darba rezultātā radītie materiālie objekti un visi augļi gan to materiālajā, gan intelektuālajā nozīmē (autortiesību objekts), pēc būvprojekta pieņemšanas - nodošanas akta parakstīšanas, ir Pasūtītāja īpašums.</w:t>
      </w:r>
    </w:p>
    <w:p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Izstrādājot būvprojektu,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nodrošina, ka tas no būvprojekta autoriem un jebkurām citām būvprojekta izstrādē iesaistītām personām saņem visas atļaujas un tiesības, kas nepieciešamas, lai nodotu Pasūtītājam šajā Līgumā noteiktās tiesības un uzturētu tās spēkā.</w:t>
      </w:r>
    </w:p>
    <w:p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Izpildītājs apņemas bez Pasūtītāja rakstiskas atļaujas nenodot trešajām personām, kā arī neizmantot trešo personu labā autortiesību objektus, kas saskaņā ar šo Līgumu atzīstami par Pasūtītāja īpašumu.</w:t>
      </w:r>
    </w:p>
    <w:p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Puses vienojas, ka Pasūtītāja samaksa Izpildītājam saskaņā ar šo Līgumu ietver arī autoratlīdzību un Izpildītājs nav tiesīgs pieprasīt papildu autoratlīdzību/honorāru.</w:t>
      </w:r>
    </w:p>
    <w:p w:rsidR="005338B3" w:rsidRPr="002354DB" w:rsidRDefault="005338B3" w:rsidP="003B3B88">
      <w:pPr>
        <w:pStyle w:val="30"/>
        <w:keepNext/>
        <w:keepLines/>
        <w:numPr>
          <w:ilvl w:val="0"/>
          <w:numId w:val="23"/>
        </w:numPr>
        <w:shd w:val="clear" w:color="auto" w:fill="auto"/>
        <w:spacing w:line="276" w:lineRule="auto"/>
        <w:ind w:left="425" w:hanging="425"/>
        <w:jc w:val="center"/>
        <w:rPr>
          <w:rFonts w:ascii="Times New Roman" w:hAnsi="Times New Roman"/>
          <w:b/>
          <w:sz w:val="22"/>
          <w:szCs w:val="22"/>
        </w:rPr>
      </w:pPr>
      <w:bookmarkStart w:id="98" w:name="bookmark28"/>
      <w:r w:rsidRPr="002354DB">
        <w:rPr>
          <w:rFonts w:ascii="Times New Roman" w:hAnsi="Times New Roman"/>
          <w:b/>
          <w:sz w:val="22"/>
          <w:szCs w:val="22"/>
        </w:rPr>
        <w:t>Pušu atbildība</w:t>
      </w:r>
      <w:bookmarkEnd w:id="98"/>
      <w:r w:rsidRPr="002354DB">
        <w:rPr>
          <w:rFonts w:ascii="Times New Roman" w:hAnsi="Times New Roman"/>
          <w:b/>
          <w:sz w:val="22"/>
          <w:szCs w:val="22"/>
        </w:rPr>
        <w:t>, izmaiņas Līgumā, tā izbeigšana</w:t>
      </w:r>
    </w:p>
    <w:p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Par Līguma saistību neizpildi vai nepienācīgu izpildi, Puses atbild materiāli saskaņā ar Līguma nosacījumiem un Latvijas Republikas normatīvajiem aktiem.</w:t>
      </w:r>
    </w:p>
    <w:p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Ja Izpildītājs šī Līguma 3.2. punktā noteiktajā termiņā  neizpilda Līguma saistības, tas maksā Pasūtītājam līgumsodu 0,2% (nulle, komats divu procentu) apmērā no Līgumcenas  par katru nokavēto dienu, taču ne vairāk kā 10% (desmit procentu) apmērā no Līgumcenas. Līgumsoda sa</w:t>
      </w:r>
      <w:r w:rsidR="006676E4">
        <w:rPr>
          <w:sz w:val="22"/>
          <w:szCs w:val="22"/>
        </w:rPr>
        <w:t xml:space="preserve">maksa neatbrīvo Izpildītāju no </w:t>
      </w:r>
      <w:r w:rsidRPr="002354DB">
        <w:rPr>
          <w:sz w:val="22"/>
          <w:szCs w:val="22"/>
        </w:rPr>
        <w:t xml:space="preserve">Līguma saistību izpildes. </w:t>
      </w:r>
    </w:p>
    <w:p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Ja tiek veikta būvprojekta ekspertīze, to apmaksā Pasūtītājs. Gadījumā, ja ekspertīzes atzinums apliecina projekta kvalitātes trūkumu, gan atkārtoto ekspertīzi, gan nepieciešamos labojumus būvprojektā apmaksā Izpildītājs no saviem līdzekļiem.</w:t>
      </w:r>
    </w:p>
    <w:p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Ja Pasūtītājs nesamaksā par darbu šī Līguma 2.2. punktā noteiktajos termiņos, tas maksā Izpildītājam līgumsodu 0,2% (nulle, komats divu procentu) apmērā no nokavētās samaksas summas par katru nokavēto dienu, taču ne vairāk kā 10% (desmit procentu) apmērā no nenomaksātās summas.</w:t>
      </w:r>
    </w:p>
    <w:p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Ir pieļaujami tikai Līguma nebūtiski grozījumi. Jebkuras Līguma izmaiņas vai papildinājumi tiek noformēti vienošanās protokola veidā un pēc tā parakstīšanas kļūst par šī Līguma neatņemamu sastāvdaļu.</w:t>
      </w:r>
    </w:p>
    <w:p w:rsidR="005338B3" w:rsidRPr="002354DB" w:rsidRDefault="005338B3" w:rsidP="00097FFB">
      <w:pPr>
        <w:widowControl w:val="0"/>
        <w:numPr>
          <w:ilvl w:val="1"/>
          <w:numId w:val="23"/>
        </w:numPr>
        <w:tabs>
          <w:tab w:val="left" w:pos="567"/>
        </w:tabs>
        <w:spacing w:line="276" w:lineRule="auto"/>
        <w:ind w:left="567" w:hanging="567"/>
        <w:jc w:val="both"/>
        <w:rPr>
          <w:sz w:val="22"/>
          <w:szCs w:val="22"/>
        </w:rPr>
      </w:pPr>
      <w:r w:rsidRPr="002354DB">
        <w:rPr>
          <w:sz w:val="22"/>
          <w:szCs w:val="22"/>
        </w:rPr>
        <w:t>Puses ir tiesīgas izbeigt Līgumu pirms termiņa, ja otra Puse nepilda līgumsaistības</w:t>
      </w:r>
      <w:r w:rsidRPr="002354DB">
        <w:rPr>
          <w:b/>
          <w:sz w:val="22"/>
          <w:szCs w:val="22"/>
        </w:rPr>
        <w:t xml:space="preserve"> </w:t>
      </w:r>
      <w:r w:rsidRPr="002354DB">
        <w:rPr>
          <w:sz w:val="22"/>
          <w:szCs w:val="22"/>
        </w:rPr>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procentu) apmērā no Līgumcenas..</w:t>
      </w:r>
    </w:p>
    <w:p w:rsidR="005338B3" w:rsidRDefault="005338B3" w:rsidP="00097FFB">
      <w:pPr>
        <w:widowControl w:val="0"/>
        <w:numPr>
          <w:ilvl w:val="1"/>
          <w:numId w:val="23"/>
        </w:numPr>
        <w:tabs>
          <w:tab w:val="left" w:pos="567"/>
          <w:tab w:val="left" w:pos="1276"/>
        </w:tabs>
        <w:spacing w:line="276" w:lineRule="auto"/>
        <w:ind w:left="567" w:hanging="567"/>
        <w:jc w:val="both"/>
        <w:rPr>
          <w:sz w:val="22"/>
          <w:szCs w:val="22"/>
        </w:rPr>
      </w:pPr>
      <w:r w:rsidRPr="002354DB">
        <w:rPr>
          <w:sz w:val="22"/>
          <w:szCs w:val="22"/>
        </w:rPr>
        <w:t>Izbeidzot Līgumu saskaņā ar Līguma 7.6.punktu,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rsidR="005338B3" w:rsidRPr="002354DB" w:rsidRDefault="005338B3" w:rsidP="00097FFB">
      <w:pPr>
        <w:widowControl w:val="0"/>
        <w:numPr>
          <w:ilvl w:val="1"/>
          <w:numId w:val="23"/>
        </w:numPr>
        <w:tabs>
          <w:tab w:val="left" w:pos="567"/>
          <w:tab w:val="left" w:pos="1276"/>
        </w:tabs>
        <w:spacing w:line="276" w:lineRule="auto"/>
        <w:ind w:left="567" w:hanging="567"/>
        <w:jc w:val="both"/>
        <w:rPr>
          <w:sz w:val="22"/>
          <w:szCs w:val="22"/>
        </w:rPr>
      </w:pPr>
      <w:r w:rsidRPr="002354DB">
        <w:rPr>
          <w:sz w:val="22"/>
          <w:szCs w:val="22"/>
        </w:rPr>
        <w:t>Līgumcena var tikt grozīta, ja Puses vienojas grozīt Projektēšanas uzdevumu un tas ietekmē Izpildītāja izdevumus, grozījumu vērtībai nesasniedzot 10% (desmit procentus) no Līgumcenas.</w:t>
      </w:r>
    </w:p>
    <w:p w:rsidR="005338B3" w:rsidRPr="002354DB" w:rsidRDefault="00097FFB" w:rsidP="0098136B">
      <w:pPr>
        <w:pStyle w:val="BodyTextIndent"/>
        <w:tabs>
          <w:tab w:val="left" w:pos="567"/>
        </w:tabs>
        <w:spacing w:line="276" w:lineRule="auto"/>
        <w:ind w:left="567" w:hanging="567"/>
        <w:rPr>
          <w:rFonts w:ascii="Times New Roman" w:hAnsi="Times New Roman"/>
          <w:sz w:val="22"/>
          <w:szCs w:val="22"/>
          <w:lang w:val="lv-LV"/>
        </w:rPr>
      </w:pPr>
      <w:r>
        <w:rPr>
          <w:rFonts w:ascii="Times New Roman" w:hAnsi="Times New Roman"/>
          <w:sz w:val="22"/>
          <w:szCs w:val="22"/>
          <w:lang w:val="lv-LV"/>
        </w:rPr>
        <w:t>7.9</w:t>
      </w:r>
      <w:r w:rsidR="005338B3" w:rsidRPr="002354DB">
        <w:rPr>
          <w:rFonts w:ascii="Times New Roman" w:hAnsi="Times New Roman"/>
          <w:sz w:val="22"/>
          <w:szCs w:val="22"/>
          <w:lang w:val="lv-LV"/>
        </w:rPr>
        <w:t>.</w:t>
      </w:r>
      <w:r w:rsidR="005338B3" w:rsidRPr="002354DB">
        <w:rPr>
          <w:rFonts w:ascii="Times New Roman" w:hAnsi="Times New Roman"/>
          <w:sz w:val="22"/>
          <w:szCs w:val="22"/>
          <w:lang w:val="lv-LV"/>
        </w:rPr>
        <w:tab/>
        <w:t>Pēc Līguma izbeigšanas Pasūtītājam ir tiesības uz Izpildītāja izstrādāto projektu apjomā, kas ir apmaksāts.</w:t>
      </w:r>
    </w:p>
    <w:p w:rsidR="005338B3" w:rsidRPr="002354DB" w:rsidRDefault="00097FFB" w:rsidP="0098136B">
      <w:pPr>
        <w:widowControl w:val="0"/>
        <w:shd w:val="clear" w:color="auto" w:fill="FFFFFF"/>
        <w:tabs>
          <w:tab w:val="num" w:pos="792"/>
        </w:tabs>
        <w:autoSpaceDE w:val="0"/>
        <w:autoSpaceDN w:val="0"/>
        <w:adjustRightInd w:val="0"/>
        <w:spacing w:line="276" w:lineRule="auto"/>
        <w:ind w:left="566" w:right="74" w:hanging="566"/>
        <w:jc w:val="both"/>
        <w:rPr>
          <w:sz w:val="22"/>
          <w:szCs w:val="22"/>
          <w:lang w:eastAsia="zh-CN"/>
        </w:rPr>
      </w:pPr>
      <w:r>
        <w:rPr>
          <w:sz w:val="22"/>
          <w:szCs w:val="22"/>
          <w:lang w:eastAsia="zh-CN"/>
        </w:rPr>
        <w:t>7.10</w:t>
      </w:r>
      <w:r w:rsidR="005338B3" w:rsidRPr="002354DB">
        <w:rPr>
          <w:sz w:val="22"/>
          <w:szCs w:val="22"/>
          <w:lang w:eastAsia="zh-CN"/>
        </w:rPr>
        <w:t xml:space="preserve">. </w:t>
      </w:r>
      <w:r>
        <w:rPr>
          <w:sz w:val="22"/>
          <w:szCs w:val="22"/>
          <w:lang w:eastAsia="zh-CN"/>
        </w:rPr>
        <w:t xml:space="preserve"> </w:t>
      </w:r>
      <w:r w:rsidR="005338B3" w:rsidRPr="002354DB">
        <w:rPr>
          <w:sz w:val="22"/>
          <w:szCs w:val="22"/>
          <w:lang w:eastAsia="zh-CN"/>
        </w:rPr>
        <w:t xml:space="preserve">Izpildītājs </w:t>
      </w:r>
      <w:r w:rsidR="005338B3" w:rsidRPr="002354DB">
        <w:rPr>
          <w:spacing w:val="-5"/>
          <w:sz w:val="22"/>
          <w:szCs w:val="22"/>
          <w:lang w:eastAsia="zh-CN"/>
        </w:rPr>
        <w:t xml:space="preserve">ir tiesīgs saņemt </w:t>
      </w:r>
      <w:r w:rsidR="00E4613E" w:rsidRPr="002354DB">
        <w:rPr>
          <w:spacing w:val="-5"/>
          <w:sz w:val="22"/>
          <w:szCs w:val="22"/>
          <w:lang w:eastAsia="zh-CN"/>
        </w:rPr>
        <w:t>Līguma izpildes termiņa pagarinājumu</w:t>
      </w:r>
      <w:r w:rsidR="005338B3" w:rsidRPr="002354DB">
        <w:rPr>
          <w:spacing w:val="-5"/>
          <w:sz w:val="22"/>
          <w:szCs w:val="22"/>
          <w:lang w:eastAsia="zh-CN"/>
        </w:rPr>
        <w:t>, ja:</w:t>
      </w:r>
    </w:p>
    <w:p w:rsidR="005338B3" w:rsidRPr="002354DB" w:rsidRDefault="00097FFB" w:rsidP="00097FFB">
      <w:pPr>
        <w:widowControl w:val="0"/>
        <w:shd w:val="clear" w:color="auto" w:fill="FFFFFF"/>
        <w:suppressAutoHyphens/>
        <w:autoSpaceDE w:val="0"/>
        <w:autoSpaceDN w:val="0"/>
        <w:adjustRightInd w:val="0"/>
        <w:spacing w:line="276" w:lineRule="auto"/>
        <w:ind w:left="566" w:right="74" w:hanging="566"/>
        <w:jc w:val="both"/>
        <w:rPr>
          <w:sz w:val="22"/>
          <w:szCs w:val="22"/>
          <w:lang w:eastAsia="zh-CN"/>
        </w:rPr>
      </w:pPr>
      <w:r>
        <w:rPr>
          <w:bCs/>
          <w:sz w:val="22"/>
          <w:szCs w:val="22"/>
          <w:lang w:eastAsia="zh-CN"/>
        </w:rPr>
        <w:t xml:space="preserve">7.10.1. </w:t>
      </w:r>
      <w:r w:rsidR="005338B3" w:rsidRPr="002354DB">
        <w:rPr>
          <w:bCs/>
          <w:sz w:val="22"/>
          <w:szCs w:val="22"/>
          <w:lang w:eastAsia="zh-CN"/>
        </w:rPr>
        <w:t xml:space="preserve">Pasūtītājs </w:t>
      </w:r>
      <w:r w:rsidR="005338B3" w:rsidRPr="002354DB">
        <w:rPr>
          <w:spacing w:val="-5"/>
          <w:sz w:val="22"/>
          <w:szCs w:val="22"/>
          <w:lang w:eastAsia="zh-CN"/>
        </w:rPr>
        <w:t xml:space="preserve">kavē vai aptur </w:t>
      </w:r>
      <w:r w:rsidR="007F108A" w:rsidRPr="002354DB">
        <w:rPr>
          <w:spacing w:val="-5"/>
          <w:sz w:val="22"/>
          <w:szCs w:val="22"/>
          <w:lang w:eastAsia="zh-CN"/>
        </w:rPr>
        <w:t xml:space="preserve">Darbu </w:t>
      </w:r>
      <w:r w:rsidR="005338B3" w:rsidRPr="002354DB">
        <w:rPr>
          <w:spacing w:val="-5"/>
          <w:sz w:val="22"/>
          <w:szCs w:val="22"/>
          <w:lang w:eastAsia="zh-CN"/>
        </w:rPr>
        <w:t xml:space="preserve">veikšanu no </w:t>
      </w:r>
      <w:r w:rsidR="005338B3" w:rsidRPr="002354DB">
        <w:rPr>
          <w:sz w:val="22"/>
          <w:szCs w:val="22"/>
          <w:lang w:eastAsia="zh-CN"/>
        </w:rPr>
        <w:t xml:space="preserve">Izpildītāja </w:t>
      </w:r>
      <w:r w:rsidR="005338B3" w:rsidRPr="002354DB">
        <w:rPr>
          <w:spacing w:val="-5"/>
          <w:sz w:val="22"/>
          <w:szCs w:val="22"/>
          <w:lang w:eastAsia="zh-CN"/>
        </w:rPr>
        <w:t xml:space="preserve">neatkarīgu iemeslu </w:t>
      </w:r>
      <w:r w:rsidR="005338B3" w:rsidRPr="002354DB">
        <w:rPr>
          <w:sz w:val="22"/>
          <w:szCs w:val="22"/>
          <w:lang w:eastAsia="zh-CN"/>
        </w:rPr>
        <w:t>dēļ;</w:t>
      </w:r>
    </w:p>
    <w:p w:rsidR="00E4613E" w:rsidRPr="002354DB" w:rsidRDefault="00097FFB" w:rsidP="0098136B">
      <w:pPr>
        <w:spacing w:line="276" w:lineRule="auto"/>
        <w:jc w:val="both"/>
        <w:rPr>
          <w:rFonts w:eastAsia="Calibri"/>
          <w:sz w:val="22"/>
          <w:szCs w:val="22"/>
          <w:lang w:eastAsia="en-US"/>
        </w:rPr>
      </w:pPr>
      <w:r>
        <w:rPr>
          <w:rFonts w:eastAsia="Calibri"/>
          <w:sz w:val="22"/>
          <w:szCs w:val="22"/>
          <w:lang w:eastAsia="en-US"/>
        </w:rPr>
        <w:t>7.10</w:t>
      </w:r>
      <w:r w:rsidR="00E4613E" w:rsidRPr="002354DB">
        <w:rPr>
          <w:rFonts w:eastAsia="Calibri"/>
          <w:sz w:val="22"/>
          <w:szCs w:val="22"/>
          <w:lang w:eastAsia="en-US"/>
        </w:rPr>
        <w:t xml:space="preserve">.2. </w:t>
      </w:r>
      <w:r w:rsidR="007F108A" w:rsidRPr="002354DB">
        <w:rPr>
          <w:rFonts w:eastAsia="Calibri"/>
          <w:sz w:val="22"/>
          <w:szCs w:val="22"/>
          <w:lang w:eastAsia="en-US"/>
        </w:rPr>
        <w:t>j</w:t>
      </w:r>
      <w:r w:rsidR="00E4613E" w:rsidRPr="002354DB">
        <w:rPr>
          <w:rFonts w:eastAsia="Calibri"/>
          <w:sz w:val="22"/>
          <w:szCs w:val="22"/>
          <w:lang w:eastAsia="en-US"/>
        </w:rPr>
        <w:t>a Izpildītājam, no viņa neatkarīgu apstākļu dēļ, pagarinās saskaņošanas laiks;</w:t>
      </w:r>
    </w:p>
    <w:p w:rsidR="005338B3" w:rsidRPr="002354DB" w:rsidRDefault="007F108A" w:rsidP="0098136B">
      <w:pPr>
        <w:spacing w:line="276" w:lineRule="auto"/>
        <w:jc w:val="both"/>
        <w:rPr>
          <w:rFonts w:eastAsia="Calibri"/>
          <w:b/>
          <w:sz w:val="22"/>
          <w:szCs w:val="22"/>
          <w:lang w:eastAsia="en-US"/>
        </w:rPr>
      </w:pPr>
      <w:r w:rsidRPr="002354DB">
        <w:rPr>
          <w:rFonts w:eastAsia="Calibri"/>
          <w:sz w:val="22"/>
          <w:szCs w:val="22"/>
          <w:lang w:eastAsia="en-US"/>
        </w:rPr>
        <w:t>7.</w:t>
      </w:r>
      <w:r w:rsidR="00097FFB">
        <w:rPr>
          <w:rFonts w:eastAsia="Calibri"/>
          <w:sz w:val="22"/>
          <w:szCs w:val="22"/>
          <w:lang w:eastAsia="en-US"/>
        </w:rPr>
        <w:t>10</w:t>
      </w:r>
      <w:r w:rsidRPr="002354DB">
        <w:rPr>
          <w:rFonts w:eastAsia="Calibri"/>
          <w:sz w:val="22"/>
          <w:szCs w:val="22"/>
          <w:lang w:eastAsia="en-US"/>
        </w:rPr>
        <w:t xml:space="preserve">.3. </w:t>
      </w:r>
      <w:r w:rsidRPr="002354DB">
        <w:rPr>
          <w:sz w:val="22"/>
          <w:szCs w:val="22"/>
          <w:lang w:eastAsia="zh-CN"/>
        </w:rPr>
        <w:t>j</w:t>
      </w:r>
      <w:r w:rsidR="00E4613E" w:rsidRPr="002354DB">
        <w:rPr>
          <w:sz w:val="22"/>
          <w:szCs w:val="22"/>
          <w:lang w:eastAsia="zh-CN"/>
        </w:rPr>
        <w:t>a Pasūtītājs ir uzdevis veikt papildus Darbus, kuri nav iekļauti</w:t>
      </w:r>
      <w:r w:rsidRPr="002354DB">
        <w:rPr>
          <w:sz w:val="22"/>
          <w:szCs w:val="22"/>
          <w:lang w:eastAsia="zh-CN"/>
        </w:rPr>
        <w:t xml:space="preserve"> Projektēšanas uzdevumā.</w:t>
      </w:r>
    </w:p>
    <w:p w:rsidR="005338B3" w:rsidRPr="002354DB" w:rsidRDefault="005338B3" w:rsidP="00097FFB">
      <w:pPr>
        <w:numPr>
          <w:ilvl w:val="0"/>
          <w:numId w:val="24"/>
        </w:numPr>
        <w:spacing w:line="276" w:lineRule="auto"/>
        <w:ind w:left="0" w:firstLine="0"/>
        <w:jc w:val="center"/>
        <w:rPr>
          <w:b/>
          <w:sz w:val="22"/>
          <w:szCs w:val="22"/>
        </w:rPr>
      </w:pPr>
      <w:r w:rsidRPr="002354DB">
        <w:rPr>
          <w:b/>
          <w:sz w:val="22"/>
          <w:szCs w:val="22"/>
        </w:rPr>
        <w:t>Izpildītāja personāls un apakšuzņēmēji</w:t>
      </w:r>
    </w:p>
    <w:p w:rsidR="005338B3" w:rsidRPr="002354DB" w:rsidRDefault="005338B3" w:rsidP="00097FFB">
      <w:pPr>
        <w:numPr>
          <w:ilvl w:val="1"/>
          <w:numId w:val="24"/>
        </w:numPr>
        <w:spacing w:line="276" w:lineRule="auto"/>
        <w:ind w:left="567" w:hanging="567"/>
        <w:jc w:val="both"/>
        <w:rPr>
          <w:sz w:val="22"/>
          <w:szCs w:val="22"/>
        </w:rPr>
      </w:pPr>
      <w:r w:rsidRPr="002354DB">
        <w:rPr>
          <w:sz w:val="22"/>
          <w:szCs w:val="22"/>
        </w:rPr>
        <w:t xml:space="preserve">Izpildītājs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w:t>
      </w:r>
    </w:p>
    <w:p w:rsidR="005338B3" w:rsidRPr="002354DB" w:rsidRDefault="005338B3" w:rsidP="00097FFB">
      <w:pPr>
        <w:numPr>
          <w:ilvl w:val="1"/>
          <w:numId w:val="24"/>
        </w:numPr>
        <w:spacing w:line="276" w:lineRule="auto"/>
        <w:ind w:left="567" w:hanging="567"/>
        <w:jc w:val="both"/>
        <w:rPr>
          <w:sz w:val="22"/>
          <w:szCs w:val="22"/>
        </w:rPr>
      </w:pPr>
      <w:r w:rsidRPr="002354DB">
        <w:rPr>
          <w:sz w:val="22"/>
          <w:szCs w:val="22"/>
        </w:rPr>
        <w:t>Izpildītājam ir jānomaina ikviens Pakalpojuma sniegšanā iesaistītais (piedāvājumā minētā vai nomainītā) personāls, ja to pieprasa Pasūtītājs un pamato ar kādu no šādiem iemesliem:</w:t>
      </w:r>
    </w:p>
    <w:p w:rsidR="005338B3" w:rsidRPr="002354DB" w:rsidRDefault="005338B3" w:rsidP="00097FFB">
      <w:pPr>
        <w:numPr>
          <w:ilvl w:val="2"/>
          <w:numId w:val="24"/>
        </w:numPr>
        <w:spacing w:line="276" w:lineRule="auto"/>
        <w:ind w:left="567" w:hanging="567"/>
        <w:jc w:val="both"/>
        <w:rPr>
          <w:sz w:val="22"/>
          <w:szCs w:val="22"/>
        </w:rPr>
      </w:pPr>
      <w:r w:rsidRPr="002354DB">
        <w:rPr>
          <w:sz w:val="22"/>
          <w:szCs w:val="22"/>
        </w:rPr>
        <w:t>atkārtota pavirša savu pienākumu pildīšana;</w:t>
      </w:r>
    </w:p>
    <w:p w:rsidR="005338B3" w:rsidRPr="002354DB" w:rsidRDefault="005338B3" w:rsidP="00097FFB">
      <w:pPr>
        <w:numPr>
          <w:ilvl w:val="2"/>
          <w:numId w:val="24"/>
        </w:numPr>
        <w:spacing w:line="276" w:lineRule="auto"/>
        <w:ind w:left="567" w:hanging="567"/>
        <w:jc w:val="both"/>
        <w:rPr>
          <w:sz w:val="22"/>
          <w:szCs w:val="22"/>
        </w:rPr>
      </w:pPr>
      <w:r w:rsidRPr="002354DB">
        <w:rPr>
          <w:sz w:val="22"/>
          <w:szCs w:val="22"/>
        </w:rPr>
        <w:t>nekompetence vai nolaidība;</w:t>
      </w:r>
    </w:p>
    <w:p w:rsidR="005338B3" w:rsidRPr="002354DB" w:rsidRDefault="005338B3" w:rsidP="00097FFB">
      <w:pPr>
        <w:numPr>
          <w:ilvl w:val="2"/>
          <w:numId w:val="24"/>
        </w:numPr>
        <w:spacing w:line="276" w:lineRule="auto"/>
        <w:ind w:left="567" w:hanging="567"/>
        <w:jc w:val="both"/>
        <w:rPr>
          <w:sz w:val="22"/>
          <w:szCs w:val="22"/>
        </w:rPr>
      </w:pPr>
      <w:r w:rsidRPr="002354DB">
        <w:rPr>
          <w:sz w:val="22"/>
          <w:szCs w:val="22"/>
        </w:rPr>
        <w:t>Līgumā noteikto saistību vai pienākumu nepildīšana.</w:t>
      </w:r>
    </w:p>
    <w:p w:rsidR="005338B3" w:rsidRPr="002354DB" w:rsidRDefault="005338B3" w:rsidP="00097FFB">
      <w:pPr>
        <w:numPr>
          <w:ilvl w:val="1"/>
          <w:numId w:val="24"/>
        </w:numPr>
        <w:spacing w:line="276" w:lineRule="auto"/>
        <w:ind w:left="567" w:hanging="567"/>
        <w:jc w:val="both"/>
        <w:rPr>
          <w:sz w:val="22"/>
          <w:szCs w:val="22"/>
        </w:rPr>
      </w:pPr>
      <w:r w:rsidRPr="002354DB">
        <w:rPr>
          <w:sz w:val="22"/>
          <w:szCs w:val="22"/>
        </w:rPr>
        <w:t xml:space="preserve">Izpildītāja norīkotais </w:t>
      </w:r>
      <w:r w:rsidR="007F108A" w:rsidRPr="002354DB">
        <w:rPr>
          <w:i/>
          <w:sz w:val="22"/>
          <w:szCs w:val="22"/>
          <w:highlight w:val="lightGray"/>
        </w:rPr>
        <w:t>&lt;</w:t>
      </w:r>
      <w:r w:rsidRPr="002354DB">
        <w:rPr>
          <w:i/>
          <w:sz w:val="22"/>
          <w:szCs w:val="22"/>
          <w:highlight w:val="lightGray"/>
        </w:rPr>
        <w:t>būvprojekta vadītājs</w:t>
      </w:r>
      <w:r w:rsidR="00101E12">
        <w:rPr>
          <w:i/>
          <w:sz w:val="22"/>
          <w:szCs w:val="22"/>
          <w:highlight w:val="lightGray"/>
        </w:rPr>
        <w:t xml:space="preserve">: </w:t>
      </w:r>
      <w:r w:rsidR="005D78C7">
        <w:rPr>
          <w:i/>
          <w:sz w:val="22"/>
          <w:szCs w:val="22"/>
          <w:highlight w:val="lightGray"/>
        </w:rPr>
        <w:t xml:space="preserve">&lt; </w:t>
      </w:r>
      <w:r w:rsidRPr="002354DB">
        <w:rPr>
          <w:i/>
          <w:sz w:val="22"/>
          <w:szCs w:val="22"/>
          <w:highlight w:val="lightGray"/>
        </w:rPr>
        <w:t>vārds, uzvār</w:t>
      </w:r>
      <w:r w:rsidR="005D78C7">
        <w:rPr>
          <w:i/>
          <w:sz w:val="22"/>
          <w:szCs w:val="22"/>
          <w:highlight w:val="lightGray"/>
        </w:rPr>
        <w:t>ds, atbilstības sertifikāta Nr.</w:t>
      </w:r>
      <w:r w:rsidRPr="002354DB">
        <w:rPr>
          <w:i/>
          <w:sz w:val="22"/>
          <w:szCs w:val="22"/>
          <w:highlight w:val="lightGray"/>
        </w:rPr>
        <w:t>&gt;.</w:t>
      </w:r>
    </w:p>
    <w:p w:rsidR="005338B3" w:rsidRPr="002354DB" w:rsidRDefault="005338B3" w:rsidP="00097FFB">
      <w:pPr>
        <w:numPr>
          <w:ilvl w:val="1"/>
          <w:numId w:val="24"/>
        </w:numPr>
        <w:spacing w:line="276" w:lineRule="auto"/>
        <w:ind w:left="426" w:hanging="426"/>
        <w:jc w:val="both"/>
        <w:rPr>
          <w:sz w:val="22"/>
          <w:szCs w:val="22"/>
        </w:rPr>
      </w:pPr>
      <w:r w:rsidRPr="002354DB">
        <w:rPr>
          <w:sz w:val="22"/>
          <w:szCs w:val="22"/>
        </w:rPr>
        <w:t xml:space="preserve"> Pasūtītājs pieņem lēmumu atļaut vai atteikt personāla nomaiņu vai apakšuzņēmēja nomaiņu vai piesaisti iespējami īsā laikā, bet ne vēlāk kā 5 (piecu) darbdienu laikā pēc tam, kad saņēmis visu informāciju un dokumentus, kas nepieciešami lēmuma pieņemšanai.</w:t>
      </w:r>
    </w:p>
    <w:p w:rsidR="005338B3" w:rsidRPr="002354DB" w:rsidRDefault="005338B3" w:rsidP="0098136B">
      <w:pPr>
        <w:numPr>
          <w:ilvl w:val="0"/>
          <w:numId w:val="24"/>
        </w:numPr>
        <w:tabs>
          <w:tab w:val="left" w:pos="540"/>
        </w:tabs>
        <w:spacing w:line="276" w:lineRule="auto"/>
        <w:jc w:val="center"/>
        <w:rPr>
          <w:b/>
          <w:sz w:val="22"/>
          <w:szCs w:val="22"/>
        </w:rPr>
      </w:pPr>
      <w:r w:rsidRPr="002354DB">
        <w:rPr>
          <w:b/>
          <w:sz w:val="22"/>
          <w:szCs w:val="22"/>
        </w:rPr>
        <w:t>Nepārvarama vara</w:t>
      </w:r>
    </w:p>
    <w:p w:rsidR="005338B3" w:rsidRPr="002354DB" w:rsidRDefault="005338B3" w:rsidP="00097FFB">
      <w:pPr>
        <w:pStyle w:val="BodyTextIndent"/>
        <w:numPr>
          <w:ilvl w:val="1"/>
          <w:numId w:val="24"/>
        </w:numPr>
        <w:tabs>
          <w:tab w:val="left" w:pos="709"/>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rsidR="005338B3" w:rsidRPr="002354DB" w:rsidRDefault="005338B3" w:rsidP="00097FFB">
      <w:pPr>
        <w:pStyle w:val="BodyTextIndent"/>
        <w:numPr>
          <w:ilvl w:val="1"/>
          <w:numId w:val="24"/>
        </w:numPr>
        <w:tabs>
          <w:tab w:val="left" w:pos="709"/>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 xml:space="preserve"> 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izziņa, kuru izsniegusi kompetenta institūcija un kura satur ārkārtējo apstākļu darbības apstiprinājumu un to raksturojumu.</w:t>
      </w:r>
    </w:p>
    <w:p w:rsidR="005338B3" w:rsidRDefault="005338B3" w:rsidP="00097FFB">
      <w:pPr>
        <w:pStyle w:val="BodyTextIndent"/>
        <w:numPr>
          <w:ilvl w:val="1"/>
          <w:numId w:val="24"/>
        </w:numPr>
        <w:tabs>
          <w:tab w:val="left" w:pos="709"/>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 xml:space="preserve"> 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rsidR="00697699" w:rsidRPr="002354DB" w:rsidRDefault="00697699" w:rsidP="00697699">
      <w:pPr>
        <w:pStyle w:val="BodyTextIndent"/>
        <w:tabs>
          <w:tab w:val="left" w:pos="709"/>
        </w:tabs>
        <w:spacing w:line="276" w:lineRule="auto"/>
        <w:ind w:left="567" w:firstLine="0"/>
        <w:rPr>
          <w:rFonts w:ascii="Times New Roman" w:hAnsi="Times New Roman"/>
          <w:sz w:val="22"/>
          <w:szCs w:val="22"/>
          <w:lang w:val="lv-LV"/>
        </w:rPr>
      </w:pPr>
    </w:p>
    <w:p w:rsidR="005338B3" w:rsidRPr="002354DB" w:rsidRDefault="005338B3" w:rsidP="003B3B88">
      <w:pPr>
        <w:numPr>
          <w:ilvl w:val="0"/>
          <w:numId w:val="24"/>
        </w:numPr>
        <w:spacing w:line="276" w:lineRule="auto"/>
        <w:ind w:hanging="426"/>
        <w:jc w:val="center"/>
        <w:rPr>
          <w:b/>
          <w:sz w:val="22"/>
          <w:szCs w:val="22"/>
        </w:rPr>
      </w:pPr>
      <w:r w:rsidRPr="002354DB">
        <w:rPr>
          <w:b/>
          <w:sz w:val="22"/>
          <w:szCs w:val="22"/>
        </w:rPr>
        <w:t>Citi noteikumi</w:t>
      </w:r>
    </w:p>
    <w:p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 xml:space="preserve">Visus strīdus, nesaskaņas vai domstarpības Puses risinās sarunu ceļā. Ja vienošanos nav iespējams </w:t>
      </w:r>
      <w:r w:rsidRPr="007E26A8">
        <w:rPr>
          <w:rFonts w:ascii="Times New Roman" w:hAnsi="Times New Roman"/>
          <w:sz w:val="22"/>
          <w:szCs w:val="22"/>
          <w:lang w:val="lv-LV"/>
        </w:rPr>
        <w:t>panākt,</w:t>
      </w:r>
      <w:r w:rsidRPr="002354DB">
        <w:rPr>
          <w:rFonts w:ascii="Times New Roman" w:hAnsi="Times New Roman"/>
          <w:sz w:val="22"/>
          <w:szCs w:val="22"/>
          <w:lang w:val="lv-LV"/>
        </w:rPr>
        <w:t xml:space="preserve"> strīdi, nesaskaņas un domstarpības tiks risinātas tiesā Latvijas Republikas normatīvajos aktos noteiktajā kārtībā.</w:t>
      </w:r>
    </w:p>
    <w:p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i/>
          <w:sz w:val="22"/>
          <w:szCs w:val="22"/>
          <w:highlight w:val="lightGray"/>
          <w:lang w:val="lv-LV"/>
        </w:rPr>
      </w:pPr>
      <w:r w:rsidRPr="002354DB">
        <w:rPr>
          <w:rFonts w:ascii="Times New Roman" w:hAnsi="Times New Roman"/>
          <w:sz w:val="22"/>
          <w:szCs w:val="22"/>
          <w:lang w:val="lv-LV"/>
        </w:rPr>
        <w:t>Operatīvu jautājumu risināšanai Puses norīko savus pār</w:t>
      </w:r>
      <w:r w:rsidR="004C1EBA" w:rsidRPr="002354DB">
        <w:rPr>
          <w:rFonts w:ascii="Times New Roman" w:hAnsi="Times New Roman"/>
          <w:sz w:val="22"/>
          <w:szCs w:val="22"/>
          <w:lang w:val="lv-LV"/>
        </w:rPr>
        <w:t xml:space="preserve">stāvjus: no Pasūtītāja puses – </w:t>
      </w:r>
      <w:r w:rsidR="007F108A" w:rsidRPr="002354DB">
        <w:rPr>
          <w:rFonts w:ascii="Times New Roman" w:hAnsi="Times New Roman"/>
          <w:sz w:val="22"/>
          <w:szCs w:val="22"/>
          <w:lang w:val="lv-LV"/>
        </w:rPr>
        <w:t>Ieva Lapiņa, mob.tālr. 23221617</w:t>
      </w:r>
      <w:r w:rsidRPr="002354DB">
        <w:rPr>
          <w:rFonts w:ascii="Times New Roman" w:hAnsi="Times New Roman"/>
          <w:sz w:val="22"/>
          <w:szCs w:val="22"/>
          <w:lang w:val="lv-LV"/>
        </w:rPr>
        <w:t xml:space="preserve">, e-pasts: </w:t>
      </w:r>
      <w:hyperlink r:id="rId19" w:history="1">
        <w:r w:rsidR="007F108A" w:rsidRPr="002354DB">
          <w:rPr>
            <w:rStyle w:val="Hyperlink"/>
            <w:rFonts w:ascii="Times New Roman" w:hAnsi="Times New Roman"/>
            <w:sz w:val="22"/>
            <w:szCs w:val="22"/>
            <w:lang w:val="lv-LV"/>
          </w:rPr>
          <w:t>ieva.lapina@saltavots.lv</w:t>
        </w:r>
      </w:hyperlink>
      <w:r w:rsidRPr="002354DB">
        <w:rPr>
          <w:rFonts w:ascii="Times New Roman" w:hAnsi="Times New Roman"/>
          <w:sz w:val="22"/>
          <w:szCs w:val="22"/>
          <w:lang w:val="lv-LV"/>
        </w:rPr>
        <w:t xml:space="preserve">, </w:t>
      </w:r>
      <w:r w:rsidRPr="002354DB">
        <w:rPr>
          <w:rFonts w:ascii="Times New Roman" w:hAnsi="Times New Roman"/>
          <w:i/>
          <w:sz w:val="22"/>
          <w:szCs w:val="22"/>
          <w:highlight w:val="lightGray"/>
          <w:lang w:val="lv-LV"/>
        </w:rPr>
        <w:t>no &lt; Izpildītāja puses – vārds, uzvārds, mob. tālr., e-pasts)&gt;</w:t>
      </w:r>
    </w:p>
    <w:p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Ja pārstāj darboties viens vai vairāki šī Līguma noteikumi, pārējie Līguma noteikumi paliek spēkā, ciktāl tos neatceļ spēku zaudējušie šī Līguma punkti.</w:t>
      </w:r>
    </w:p>
    <w:p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Līgums ir sastādīts latviešu valodā uz __(ar vārdiem) lapām 2 (divos) eksemplāros, kuriem ir vienāds juridiskais spēks. Katra Puse saņem pa vienam eksemplāram.</w:t>
      </w:r>
    </w:p>
    <w:p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 xml:space="preserve">Līgumam pievienoti </w:t>
      </w:r>
      <w:r w:rsidR="004C1EBA" w:rsidRPr="002354DB">
        <w:rPr>
          <w:rFonts w:ascii="Times New Roman" w:hAnsi="Times New Roman"/>
          <w:sz w:val="22"/>
          <w:szCs w:val="22"/>
          <w:lang w:val="lv-LV"/>
        </w:rPr>
        <w:t>pielikumi:</w:t>
      </w:r>
      <w:r w:rsidRPr="002354DB">
        <w:rPr>
          <w:rFonts w:ascii="Times New Roman" w:hAnsi="Times New Roman"/>
          <w:sz w:val="22"/>
          <w:szCs w:val="22"/>
          <w:lang w:val="lv-LV"/>
        </w:rPr>
        <w:t xml:space="preserve"> </w:t>
      </w:r>
    </w:p>
    <w:p w:rsidR="005338B3" w:rsidRPr="002354DB" w:rsidRDefault="004C1EBA" w:rsidP="0098136B">
      <w:pPr>
        <w:pStyle w:val="BodyTextIndent"/>
        <w:numPr>
          <w:ilvl w:val="2"/>
          <w:numId w:val="24"/>
        </w:numPr>
        <w:tabs>
          <w:tab w:val="left" w:pos="851"/>
        </w:tabs>
        <w:spacing w:line="276" w:lineRule="auto"/>
        <w:ind w:left="709" w:hanging="709"/>
        <w:rPr>
          <w:rFonts w:ascii="Times New Roman" w:hAnsi="Times New Roman"/>
          <w:sz w:val="22"/>
          <w:szCs w:val="22"/>
          <w:lang w:val="lv-LV"/>
        </w:rPr>
      </w:pPr>
      <w:r w:rsidRPr="002354DB">
        <w:rPr>
          <w:rFonts w:ascii="Times New Roman" w:hAnsi="Times New Roman"/>
          <w:sz w:val="22"/>
          <w:szCs w:val="22"/>
          <w:lang w:val="lv-LV"/>
        </w:rPr>
        <w:t>1.pielikums-</w:t>
      </w:r>
      <w:r w:rsidR="005338B3" w:rsidRPr="002354DB">
        <w:rPr>
          <w:rFonts w:ascii="Times New Roman" w:hAnsi="Times New Roman"/>
          <w:sz w:val="22"/>
          <w:szCs w:val="22"/>
          <w:lang w:val="lv-LV"/>
        </w:rPr>
        <w:t xml:space="preserve"> Projek</w:t>
      </w:r>
      <w:r w:rsidR="008B6122" w:rsidRPr="002354DB">
        <w:rPr>
          <w:rFonts w:ascii="Times New Roman" w:hAnsi="Times New Roman"/>
          <w:sz w:val="22"/>
          <w:szCs w:val="22"/>
          <w:lang w:val="lv-LV"/>
        </w:rPr>
        <w:t>tēšanas uzdevuma (</w:t>
      </w:r>
      <w:r w:rsidR="005338B3" w:rsidRPr="002354DB">
        <w:rPr>
          <w:rFonts w:ascii="Times New Roman" w:hAnsi="Times New Roman"/>
          <w:sz w:val="22"/>
          <w:szCs w:val="22"/>
          <w:lang w:val="lv-LV"/>
        </w:rPr>
        <w:t xml:space="preserve">Tirgus izpētes nolikuma Tehniskā specifikācija) kopija; </w:t>
      </w:r>
    </w:p>
    <w:p w:rsidR="005338B3" w:rsidRPr="002354DB" w:rsidRDefault="005338B3" w:rsidP="0098136B">
      <w:pPr>
        <w:pStyle w:val="BodyTextIndent"/>
        <w:numPr>
          <w:ilvl w:val="2"/>
          <w:numId w:val="24"/>
        </w:numPr>
        <w:spacing w:line="276" w:lineRule="auto"/>
        <w:ind w:left="0" w:firstLine="0"/>
        <w:rPr>
          <w:rFonts w:ascii="Times New Roman" w:hAnsi="Times New Roman"/>
          <w:sz w:val="22"/>
          <w:szCs w:val="22"/>
          <w:lang w:val="lv-LV"/>
        </w:rPr>
      </w:pPr>
      <w:r w:rsidRPr="002354DB">
        <w:rPr>
          <w:rFonts w:ascii="Times New Roman" w:hAnsi="Times New Roman"/>
          <w:sz w:val="22"/>
          <w:szCs w:val="22"/>
          <w:lang w:val="lv-LV"/>
        </w:rPr>
        <w:t xml:space="preserve">2. </w:t>
      </w:r>
      <w:r w:rsidR="004C1EBA" w:rsidRPr="002354DB">
        <w:rPr>
          <w:rFonts w:ascii="Times New Roman" w:hAnsi="Times New Roman"/>
          <w:sz w:val="22"/>
          <w:szCs w:val="22"/>
          <w:lang w:val="lv-LV"/>
        </w:rPr>
        <w:t>p</w:t>
      </w:r>
      <w:r w:rsidRPr="002354DB">
        <w:rPr>
          <w:rFonts w:ascii="Times New Roman" w:hAnsi="Times New Roman"/>
          <w:sz w:val="22"/>
          <w:szCs w:val="22"/>
          <w:lang w:val="lv-LV"/>
        </w:rPr>
        <w:t>ielik</w:t>
      </w:r>
      <w:r w:rsidR="004C1EBA" w:rsidRPr="002354DB">
        <w:rPr>
          <w:rFonts w:ascii="Times New Roman" w:hAnsi="Times New Roman"/>
          <w:sz w:val="22"/>
          <w:szCs w:val="22"/>
          <w:lang w:val="lv-LV"/>
        </w:rPr>
        <w:t>ums-</w:t>
      </w:r>
      <w:r w:rsidR="007F108A" w:rsidRPr="002354DB">
        <w:rPr>
          <w:rFonts w:ascii="Times New Roman" w:hAnsi="Times New Roman"/>
          <w:sz w:val="22"/>
          <w:szCs w:val="22"/>
          <w:lang w:val="lv-LV"/>
        </w:rPr>
        <w:t xml:space="preserve"> </w:t>
      </w:r>
      <w:r w:rsidR="004C1EBA" w:rsidRPr="002354DB">
        <w:rPr>
          <w:rFonts w:ascii="Times New Roman" w:hAnsi="Times New Roman"/>
          <w:sz w:val="22"/>
          <w:szCs w:val="22"/>
          <w:lang w:val="lv-LV"/>
        </w:rPr>
        <w:t>Finanšu piedāvājuma kopija;</w:t>
      </w:r>
    </w:p>
    <w:p w:rsidR="004C1EBA" w:rsidRPr="002354DB" w:rsidRDefault="007F108A" w:rsidP="0098136B">
      <w:pPr>
        <w:pStyle w:val="BodyTextIndent"/>
        <w:numPr>
          <w:ilvl w:val="2"/>
          <w:numId w:val="24"/>
        </w:numPr>
        <w:spacing w:line="276" w:lineRule="auto"/>
        <w:ind w:left="0" w:firstLine="0"/>
        <w:rPr>
          <w:rFonts w:ascii="Times New Roman" w:hAnsi="Times New Roman"/>
          <w:i/>
          <w:sz w:val="22"/>
          <w:szCs w:val="22"/>
          <w:highlight w:val="lightGray"/>
          <w:lang w:val="lv-LV"/>
        </w:rPr>
      </w:pPr>
      <w:r w:rsidRPr="002354DB">
        <w:rPr>
          <w:rFonts w:ascii="Times New Roman" w:hAnsi="Times New Roman"/>
          <w:i/>
          <w:sz w:val="22"/>
          <w:szCs w:val="22"/>
          <w:highlight w:val="lightGray"/>
          <w:lang w:val="lv-LV"/>
        </w:rPr>
        <w:t>&lt;3. pielikums- Sarakste t</w:t>
      </w:r>
      <w:r w:rsidR="004C1EBA" w:rsidRPr="002354DB">
        <w:rPr>
          <w:rFonts w:ascii="Times New Roman" w:hAnsi="Times New Roman"/>
          <w:i/>
          <w:sz w:val="22"/>
          <w:szCs w:val="22"/>
          <w:highlight w:val="lightGray"/>
          <w:lang w:val="lv-LV"/>
        </w:rPr>
        <w:t>irgus izpētes laikā, ja attiecināms&gt;</w:t>
      </w:r>
    </w:p>
    <w:p w:rsidR="00FD1823" w:rsidRPr="002354DB" w:rsidRDefault="00FD1823" w:rsidP="0098136B">
      <w:pPr>
        <w:pStyle w:val="BodyTextIndent"/>
        <w:spacing w:line="276" w:lineRule="auto"/>
        <w:ind w:firstLine="0"/>
        <w:rPr>
          <w:rFonts w:ascii="Times New Roman" w:hAnsi="Times New Roman"/>
          <w:sz w:val="22"/>
          <w:szCs w:val="22"/>
          <w:lang w:val="lv-LV"/>
        </w:rPr>
      </w:pPr>
    </w:p>
    <w:p w:rsidR="005338B3" w:rsidRPr="002354DB" w:rsidRDefault="005338B3" w:rsidP="0098136B">
      <w:pPr>
        <w:pStyle w:val="30"/>
        <w:keepNext/>
        <w:keepLines/>
        <w:shd w:val="clear" w:color="auto" w:fill="auto"/>
        <w:spacing w:after="280" w:line="276" w:lineRule="auto"/>
        <w:ind w:left="2460" w:firstLine="0"/>
        <w:jc w:val="left"/>
        <w:rPr>
          <w:rFonts w:ascii="Times New Roman" w:hAnsi="Times New Roman"/>
          <w:b/>
          <w:sz w:val="22"/>
          <w:szCs w:val="22"/>
        </w:rPr>
      </w:pPr>
      <w:bookmarkStart w:id="99" w:name="bookmark32"/>
      <w:r w:rsidRPr="002354DB">
        <w:rPr>
          <w:rFonts w:ascii="Times New Roman" w:hAnsi="Times New Roman"/>
          <w:b/>
          <w:sz w:val="22"/>
          <w:szCs w:val="22"/>
        </w:rPr>
        <w:t>11. Pušu juridiskās adreses</w:t>
      </w:r>
      <w:bookmarkEnd w:id="99"/>
      <w:r w:rsidRPr="002354DB">
        <w:rPr>
          <w:rFonts w:ascii="Times New Roman" w:hAnsi="Times New Roman"/>
          <w:b/>
          <w:sz w:val="22"/>
          <w:szCs w:val="22"/>
        </w:rPr>
        <w:t xml:space="preserve"> un rekvizīti</w:t>
      </w:r>
    </w:p>
    <w:tbl>
      <w:tblPr>
        <w:tblpPr w:leftFromText="180" w:rightFromText="180" w:vertAnchor="text" w:tblpY="1"/>
        <w:tblOverlap w:val="never"/>
        <w:tblW w:w="9606" w:type="dxa"/>
        <w:tblLayout w:type="fixed"/>
        <w:tblLook w:val="0000" w:firstRow="0" w:lastRow="0" w:firstColumn="0" w:lastColumn="0" w:noHBand="0" w:noVBand="0"/>
      </w:tblPr>
      <w:tblGrid>
        <w:gridCol w:w="5778"/>
        <w:gridCol w:w="142"/>
        <w:gridCol w:w="2016"/>
        <w:gridCol w:w="1670"/>
      </w:tblGrid>
      <w:tr w:rsidR="005338B3" w:rsidRPr="002354DB" w:rsidTr="00FD1823">
        <w:trPr>
          <w:gridAfter w:val="1"/>
          <w:wAfter w:w="1670" w:type="dxa"/>
          <w:trHeight w:val="3297"/>
        </w:trPr>
        <w:tc>
          <w:tcPr>
            <w:tcW w:w="5920" w:type="dxa"/>
            <w:gridSpan w:val="2"/>
          </w:tcPr>
          <w:p w:rsidR="005338B3" w:rsidRPr="002354DB" w:rsidRDefault="005338B3" w:rsidP="0098136B">
            <w:pPr>
              <w:spacing w:line="276" w:lineRule="auto"/>
              <w:rPr>
                <w:b/>
                <w:sz w:val="22"/>
                <w:szCs w:val="22"/>
              </w:rPr>
            </w:pPr>
            <w:r w:rsidRPr="002354DB">
              <w:rPr>
                <w:b/>
                <w:sz w:val="22"/>
                <w:szCs w:val="22"/>
              </w:rPr>
              <w:t>Pasūtītājs:</w:t>
            </w:r>
          </w:p>
          <w:p w:rsidR="005338B3" w:rsidRPr="002354DB" w:rsidRDefault="007F108A" w:rsidP="0098136B">
            <w:pPr>
              <w:pStyle w:val="ListParagraph"/>
              <w:tabs>
                <w:tab w:val="left" w:pos="1985"/>
                <w:tab w:val="left" w:pos="2127"/>
              </w:tabs>
              <w:suppressAutoHyphens/>
              <w:spacing w:line="276" w:lineRule="auto"/>
              <w:ind w:left="0"/>
              <w:jc w:val="both"/>
              <w:rPr>
                <w:rFonts w:ascii="Times New Roman" w:hAnsi="Times New Roman"/>
                <w:b/>
                <w:lang w:eastAsia="ar-SA"/>
              </w:rPr>
            </w:pPr>
            <w:r w:rsidRPr="002354DB">
              <w:rPr>
                <w:rFonts w:ascii="Times New Roman" w:hAnsi="Times New Roman"/>
                <w:b/>
                <w:lang w:eastAsia="ar-SA"/>
              </w:rPr>
              <w:t>SIA „</w:t>
            </w:r>
            <w:r w:rsidR="005338B3" w:rsidRPr="002354DB">
              <w:rPr>
                <w:rFonts w:ascii="Times New Roman" w:hAnsi="Times New Roman"/>
                <w:b/>
                <w:lang w:eastAsia="ar-SA"/>
              </w:rPr>
              <w:t>SALTAVOTS”</w:t>
            </w:r>
          </w:p>
          <w:p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Reģ. Nr. 40103055793</w:t>
            </w:r>
          </w:p>
          <w:p w:rsidR="005338B3" w:rsidRPr="002354DB" w:rsidRDefault="005338B3" w:rsidP="0098136B">
            <w:pPr>
              <w:widowControl w:val="0"/>
              <w:tabs>
                <w:tab w:val="num" w:pos="567"/>
              </w:tabs>
              <w:autoSpaceDE w:val="0"/>
              <w:autoSpaceDN w:val="0"/>
              <w:adjustRightInd w:val="0"/>
              <w:spacing w:line="276" w:lineRule="auto"/>
              <w:jc w:val="both"/>
              <w:rPr>
                <w:sz w:val="22"/>
                <w:szCs w:val="22"/>
              </w:rPr>
            </w:pPr>
            <w:r w:rsidRPr="002354DB">
              <w:rPr>
                <w:sz w:val="22"/>
                <w:szCs w:val="22"/>
              </w:rPr>
              <w:t xml:space="preserve">PVN kods: </w:t>
            </w:r>
            <w:r w:rsidRPr="002354DB">
              <w:rPr>
                <w:color w:val="000000"/>
                <w:sz w:val="22"/>
                <w:szCs w:val="22"/>
              </w:rPr>
              <w:t>LV 40103055793</w:t>
            </w:r>
          </w:p>
          <w:p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Lakstīgalas iela 9B, Sigulda, LV-2150</w:t>
            </w:r>
          </w:p>
          <w:p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 xml:space="preserve">AS </w:t>
            </w:r>
            <w:r w:rsidR="007F108A" w:rsidRPr="002354DB">
              <w:rPr>
                <w:rFonts w:ascii="Times New Roman" w:hAnsi="Times New Roman"/>
              </w:rPr>
              <w:t>„</w:t>
            </w:r>
            <w:r w:rsidRPr="002354DB">
              <w:rPr>
                <w:rFonts w:ascii="Times New Roman" w:hAnsi="Times New Roman"/>
              </w:rPr>
              <w:t>SEB banka”</w:t>
            </w:r>
          </w:p>
          <w:p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Bankas kods UNLALV2X</w:t>
            </w:r>
          </w:p>
          <w:p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Konta Nr.LV15UNLA 0027 8005 08704</w:t>
            </w:r>
            <w:r w:rsidRPr="002354DB">
              <w:rPr>
                <w:rFonts w:ascii="Times New Roman" w:hAnsi="Times New Roman"/>
                <w:color w:val="000000"/>
              </w:rPr>
              <w:t> </w:t>
            </w:r>
          </w:p>
          <w:p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color w:val="000000"/>
              </w:rPr>
            </w:pPr>
            <w:r w:rsidRPr="002354DB">
              <w:rPr>
                <w:rFonts w:ascii="Times New Roman" w:hAnsi="Times New Roman"/>
                <w:color w:val="000000"/>
              </w:rPr>
              <w:t>SIA “SALTAVOTS” valdes loceklis</w:t>
            </w:r>
          </w:p>
          <w:p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color w:val="000000"/>
              </w:rPr>
            </w:pPr>
            <w:r w:rsidRPr="002354DB">
              <w:rPr>
                <w:rFonts w:ascii="Times New Roman" w:hAnsi="Times New Roman"/>
                <w:color w:val="000000"/>
              </w:rPr>
              <w:t>Guntars Dambenieks</w:t>
            </w:r>
          </w:p>
          <w:p w:rsidR="005338B3" w:rsidRPr="002354DB" w:rsidRDefault="005338B3" w:rsidP="0098136B">
            <w:pPr>
              <w:spacing w:line="276" w:lineRule="auto"/>
              <w:rPr>
                <w:b/>
                <w:sz w:val="22"/>
                <w:szCs w:val="22"/>
              </w:rPr>
            </w:pPr>
          </w:p>
        </w:tc>
        <w:tc>
          <w:tcPr>
            <w:tcW w:w="2016" w:type="dxa"/>
          </w:tcPr>
          <w:p w:rsidR="005338B3" w:rsidRPr="002354DB" w:rsidRDefault="005338B3" w:rsidP="0098136B">
            <w:pPr>
              <w:spacing w:line="276" w:lineRule="auto"/>
              <w:rPr>
                <w:b/>
                <w:sz w:val="22"/>
                <w:szCs w:val="22"/>
              </w:rPr>
            </w:pPr>
            <w:r w:rsidRPr="002354DB">
              <w:rPr>
                <w:b/>
                <w:sz w:val="22"/>
                <w:szCs w:val="22"/>
              </w:rPr>
              <w:t>Izpildītājs:</w:t>
            </w:r>
          </w:p>
        </w:tc>
      </w:tr>
      <w:tr w:rsidR="005338B3" w:rsidRPr="002354DB" w:rsidTr="00FD1823">
        <w:tc>
          <w:tcPr>
            <w:tcW w:w="5778" w:type="dxa"/>
          </w:tcPr>
          <w:p w:rsidR="005338B3" w:rsidRPr="002354DB" w:rsidRDefault="005338B3" w:rsidP="0098136B">
            <w:pPr>
              <w:spacing w:line="276" w:lineRule="auto"/>
              <w:rPr>
                <w:sz w:val="22"/>
                <w:szCs w:val="22"/>
              </w:rPr>
            </w:pPr>
            <w:r w:rsidRPr="002354DB">
              <w:rPr>
                <w:sz w:val="22"/>
                <w:szCs w:val="22"/>
              </w:rPr>
              <w:t>_________________________________</w:t>
            </w:r>
            <w:r w:rsidRPr="002354DB">
              <w:rPr>
                <w:sz w:val="22"/>
                <w:szCs w:val="22"/>
              </w:rPr>
              <w:br/>
              <w:t>Parakstīšanas vieta un datums</w:t>
            </w:r>
          </w:p>
        </w:tc>
        <w:tc>
          <w:tcPr>
            <w:tcW w:w="3828" w:type="dxa"/>
            <w:gridSpan w:val="3"/>
          </w:tcPr>
          <w:p w:rsidR="005338B3" w:rsidRPr="002354DB" w:rsidRDefault="005338B3" w:rsidP="0098136B">
            <w:pPr>
              <w:spacing w:line="276" w:lineRule="auto"/>
              <w:rPr>
                <w:sz w:val="22"/>
                <w:szCs w:val="22"/>
              </w:rPr>
            </w:pPr>
            <w:r w:rsidRPr="002354DB">
              <w:rPr>
                <w:sz w:val="22"/>
                <w:szCs w:val="22"/>
              </w:rPr>
              <w:t>______________________________</w:t>
            </w:r>
            <w:r w:rsidRPr="002354DB">
              <w:rPr>
                <w:sz w:val="22"/>
                <w:szCs w:val="22"/>
              </w:rPr>
              <w:br/>
              <w:t>Parakstīšanas vieta un datums</w:t>
            </w:r>
          </w:p>
        </w:tc>
      </w:tr>
    </w:tbl>
    <w:p w:rsidR="008B1694" w:rsidRPr="002354DB" w:rsidRDefault="00FD1823" w:rsidP="0098136B">
      <w:pPr>
        <w:pStyle w:val="Rindkopa"/>
        <w:spacing w:line="276" w:lineRule="auto"/>
        <w:ind w:left="0"/>
        <w:rPr>
          <w:rFonts w:ascii="Times New Roman" w:hAnsi="Times New Roman"/>
          <w:sz w:val="22"/>
          <w:szCs w:val="22"/>
        </w:rPr>
      </w:pPr>
      <w:r w:rsidRPr="002354DB">
        <w:rPr>
          <w:rFonts w:ascii="Times New Roman" w:hAnsi="Times New Roman"/>
          <w:sz w:val="22"/>
          <w:szCs w:val="22"/>
        </w:rPr>
        <w:br w:type="textWrapping" w:clear="all"/>
      </w:r>
    </w:p>
    <w:p w:rsidR="00BA2BBF" w:rsidRDefault="00BA2BBF">
      <w:r>
        <w:br w:type="page"/>
      </w:r>
    </w:p>
    <w:p w:rsidR="00A761A3" w:rsidRPr="002354DB" w:rsidRDefault="00A761A3" w:rsidP="00A761A3">
      <w:pPr>
        <w:pStyle w:val="Pielikums"/>
        <w:numPr>
          <w:ilvl w:val="0"/>
          <w:numId w:val="0"/>
        </w:numPr>
        <w:spacing w:after="0" w:line="276" w:lineRule="auto"/>
        <w:ind w:left="360"/>
        <w:rPr>
          <w:sz w:val="22"/>
          <w:szCs w:val="22"/>
        </w:rPr>
      </w:pPr>
      <w:r>
        <w:rPr>
          <w:sz w:val="22"/>
          <w:szCs w:val="22"/>
        </w:rPr>
        <w:t>7</w:t>
      </w:r>
      <w:r w:rsidRPr="002354DB">
        <w:rPr>
          <w:sz w:val="22"/>
          <w:szCs w:val="22"/>
        </w:rPr>
        <w:t>. pielikums</w:t>
      </w:r>
    </w:p>
    <w:p w:rsidR="00A761A3" w:rsidRPr="002354DB" w:rsidRDefault="00A761A3" w:rsidP="00A761A3">
      <w:pPr>
        <w:autoSpaceDE w:val="0"/>
        <w:autoSpaceDN w:val="0"/>
        <w:adjustRightInd w:val="0"/>
        <w:spacing w:line="276" w:lineRule="auto"/>
        <w:jc w:val="right"/>
        <w:rPr>
          <w:sz w:val="22"/>
          <w:szCs w:val="22"/>
        </w:rPr>
      </w:pPr>
      <w:r w:rsidRPr="002354DB">
        <w:rPr>
          <w:sz w:val="22"/>
          <w:szCs w:val="22"/>
        </w:rPr>
        <w:t>Tirgus izpētes nolikumam</w:t>
      </w:r>
    </w:p>
    <w:p w:rsidR="00A761A3" w:rsidRPr="002354DB" w:rsidRDefault="00A761A3" w:rsidP="00A761A3">
      <w:pPr>
        <w:autoSpaceDE w:val="0"/>
        <w:autoSpaceDN w:val="0"/>
        <w:adjustRightInd w:val="0"/>
        <w:spacing w:line="276" w:lineRule="auto"/>
        <w:jc w:val="right"/>
        <w:rPr>
          <w:sz w:val="22"/>
          <w:szCs w:val="22"/>
        </w:rPr>
      </w:pPr>
      <w:r w:rsidRPr="002354DB">
        <w:rPr>
          <w:sz w:val="22"/>
          <w:szCs w:val="22"/>
        </w:rPr>
        <w:t xml:space="preserve"> Nr. SA 2020 </w:t>
      </w:r>
      <w:r>
        <w:rPr>
          <w:sz w:val="22"/>
          <w:szCs w:val="22"/>
        </w:rPr>
        <w:t>15</w:t>
      </w:r>
    </w:p>
    <w:p w:rsidR="00BA2BBF" w:rsidRPr="00BA2BBF" w:rsidRDefault="0054123F" w:rsidP="00BA2BBF">
      <w:pPr>
        <w:jc w:val="center"/>
        <w:rPr>
          <w:b/>
          <w:bCs/>
          <w:kern w:val="1"/>
          <w:sz w:val="22"/>
          <w:szCs w:val="22"/>
          <w:lang w:eastAsia="ar-SA"/>
        </w:rPr>
      </w:pPr>
      <w:r>
        <w:rPr>
          <w:b/>
          <w:bCs/>
          <w:kern w:val="1"/>
          <w:sz w:val="22"/>
          <w:szCs w:val="22"/>
          <w:lang w:eastAsia="ar-SA"/>
        </w:rPr>
        <w:t xml:space="preserve">Autoruzraudzības līguma </w:t>
      </w:r>
      <w:r w:rsidR="00BA2BBF" w:rsidRPr="00BA2BBF">
        <w:rPr>
          <w:b/>
          <w:bCs/>
          <w:kern w:val="1"/>
          <w:sz w:val="22"/>
          <w:szCs w:val="22"/>
          <w:lang w:eastAsia="ar-SA"/>
        </w:rPr>
        <w:t xml:space="preserve"> Nr. ___________</w:t>
      </w:r>
      <w:r>
        <w:rPr>
          <w:b/>
          <w:bCs/>
          <w:kern w:val="1"/>
          <w:sz w:val="22"/>
          <w:szCs w:val="22"/>
          <w:lang w:eastAsia="ar-SA"/>
        </w:rPr>
        <w:t>projekts</w:t>
      </w:r>
    </w:p>
    <w:p w:rsidR="00BA2BBF" w:rsidRPr="00BA2BBF" w:rsidRDefault="00BA2BBF" w:rsidP="00BA2BBF">
      <w:pPr>
        <w:shd w:val="clear" w:color="auto" w:fill="FFFFFF"/>
        <w:tabs>
          <w:tab w:val="left" w:pos="7507"/>
        </w:tabs>
        <w:jc w:val="center"/>
        <w:rPr>
          <w:i/>
          <w:iCs/>
          <w:color w:val="FF0000"/>
          <w:kern w:val="1"/>
          <w:sz w:val="22"/>
          <w:szCs w:val="22"/>
          <w:lang w:eastAsia="ar-SA"/>
        </w:rPr>
      </w:pPr>
      <w:r w:rsidRPr="00BA2BBF">
        <w:rPr>
          <w:b/>
          <w:bCs/>
          <w:kern w:val="1"/>
          <w:sz w:val="22"/>
          <w:szCs w:val="22"/>
          <w:lang w:eastAsia="ar-SA"/>
        </w:rPr>
        <w:t>būvprojekt</w:t>
      </w:r>
      <w:r w:rsidR="0054123F">
        <w:rPr>
          <w:b/>
          <w:bCs/>
          <w:kern w:val="1"/>
          <w:sz w:val="22"/>
          <w:szCs w:val="22"/>
          <w:lang w:eastAsia="ar-SA"/>
        </w:rPr>
        <w:t xml:space="preserve">am </w:t>
      </w:r>
      <w:r w:rsidR="0054123F" w:rsidRPr="0054123F">
        <w:rPr>
          <w:bCs/>
          <w:i/>
          <w:kern w:val="1"/>
          <w:sz w:val="22"/>
          <w:szCs w:val="22"/>
          <w:lang w:eastAsia="ar-SA"/>
        </w:rPr>
        <w:t>&lt;norāda būvprojekta nosaukumu, būves kārtu</w:t>
      </w:r>
      <w:r w:rsidRPr="0054123F">
        <w:rPr>
          <w:bCs/>
          <w:i/>
          <w:kern w:val="1"/>
          <w:sz w:val="22"/>
          <w:szCs w:val="22"/>
          <w:lang w:eastAsia="ar-SA"/>
        </w:rPr>
        <w:t>”</w:t>
      </w:r>
    </w:p>
    <w:p w:rsidR="00BA2BBF" w:rsidRPr="00BA2BBF" w:rsidRDefault="00BA2BBF" w:rsidP="00BA2BBF">
      <w:pPr>
        <w:keepNext/>
        <w:tabs>
          <w:tab w:val="left" w:pos="709"/>
        </w:tabs>
        <w:jc w:val="both"/>
        <w:rPr>
          <w:rFonts w:eastAsia="Calibri"/>
          <w:i/>
          <w:iCs/>
          <w:color w:val="FF0000"/>
          <w:sz w:val="22"/>
          <w:szCs w:val="22"/>
        </w:rPr>
      </w:pPr>
    </w:p>
    <w:tbl>
      <w:tblPr>
        <w:tblW w:w="0" w:type="auto"/>
        <w:tblLayout w:type="fixed"/>
        <w:tblLook w:val="0000" w:firstRow="0" w:lastRow="0" w:firstColumn="0" w:lastColumn="0" w:noHBand="0" w:noVBand="0"/>
      </w:tblPr>
      <w:tblGrid>
        <w:gridCol w:w="4518"/>
        <w:gridCol w:w="4518"/>
      </w:tblGrid>
      <w:tr w:rsidR="00BA2BBF" w:rsidRPr="00BA2BBF" w:rsidTr="00125635">
        <w:tc>
          <w:tcPr>
            <w:tcW w:w="4518" w:type="dxa"/>
            <w:shd w:val="clear" w:color="auto" w:fill="auto"/>
          </w:tcPr>
          <w:p w:rsidR="00BA2BBF" w:rsidRPr="00BA2BBF" w:rsidRDefault="00BA2BBF" w:rsidP="00125635">
            <w:pPr>
              <w:rPr>
                <w:b/>
                <w:sz w:val="22"/>
                <w:szCs w:val="22"/>
              </w:rPr>
            </w:pPr>
          </w:p>
        </w:tc>
        <w:tc>
          <w:tcPr>
            <w:tcW w:w="4518" w:type="dxa"/>
            <w:shd w:val="clear" w:color="auto" w:fill="auto"/>
          </w:tcPr>
          <w:p w:rsidR="00BA2BBF" w:rsidRPr="00BA2BBF" w:rsidRDefault="00BA2BBF" w:rsidP="00125635">
            <w:pPr>
              <w:pStyle w:val="Heading"/>
              <w:shd w:val="clear" w:color="auto" w:fill="auto"/>
              <w:spacing w:line="276" w:lineRule="auto"/>
              <w:jc w:val="right"/>
              <w:rPr>
                <w:b w:val="0"/>
                <w:color w:val="auto"/>
                <w:sz w:val="22"/>
                <w:szCs w:val="22"/>
              </w:rPr>
            </w:pPr>
          </w:p>
        </w:tc>
      </w:tr>
    </w:tbl>
    <w:p w:rsidR="00BA2BBF" w:rsidRPr="00BA2BBF" w:rsidRDefault="00BA2BBF" w:rsidP="00BA2BBF">
      <w:pPr>
        <w:spacing w:line="276" w:lineRule="auto"/>
        <w:rPr>
          <w:sz w:val="22"/>
          <w:szCs w:val="22"/>
        </w:rPr>
      </w:pPr>
      <w:r w:rsidRPr="00BA2BBF">
        <w:rPr>
          <w:sz w:val="22"/>
          <w:szCs w:val="22"/>
        </w:rPr>
        <w:t>Siguldas novada Siguldā                                                      _______. gada__________________</w:t>
      </w:r>
    </w:p>
    <w:p w:rsidR="00BA2BBF" w:rsidRPr="00BA2BBF" w:rsidRDefault="00BA2BBF" w:rsidP="00BA2BBF">
      <w:pPr>
        <w:spacing w:line="276" w:lineRule="auto"/>
        <w:jc w:val="center"/>
        <w:rPr>
          <w:b/>
          <w:sz w:val="22"/>
          <w:szCs w:val="22"/>
        </w:rPr>
      </w:pPr>
    </w:p>
    <w:p w:rsidR="00BA2BBF" w:rsidRPr="00BA2BBF" w:rsidRDefault="00BA2BBF" w:rsidP="00BA2BBF">
      <w:pPr>
        <w:spacing w:line="276" w:lineRule="auto"/>
        <w:ind w:firstLine="567"/>
        <w:jc w:val="both"/>
        <w:rPr>
          <w:sz w:val="22"/>
          <w:szCs w:val="22"/>
        </w:rPr>
      </w:pPr>
      <w:r w:rsidRPr="00BA2BBF">
        <w:rPr>
          <w:b/>
          <w:sz w:val="22"/>
          <w:szCs w:val="22"/>
        </w:rPr>
        <w:t>SIA „SALTAVOTS”</w:t>
      </w:r>
      <w:r w:rsidRPr="00BA2BBF">
        <w:rPr>
          <w:sz w:val="22"/>
          <w:szCs w:val="22"/>
        </w:rPr>
        <w:t xml:space="preserve">, reģistrācijas Nr. 40103055793, juridiskā adrese: Lakstīgalas iela 9B, Sigulda, Siguldas novads, LV – 2150, kuru uz statūtu pamata pārstāv valdes loceklis </w:t>
      </w:r>
      <w:r w:rsidRPr="00BA2BBF">
        <w:rPr>
          <w:b/>
          <w:bCs/>
          <w:sz w:val="22"/>
          <w:szCs w:val="22"/>
        </w:rPr>
        <w:t>Guntars Dambenieks</w:t>
      </w:r>
      <w:r w:rsidRPr="00BA2BBF">
        <w:rPr>
          <w:sz w:val="22"/>
          <w:szCs w:val="22"/>
        </w:rPr>
        <w:t xml:space="preserve"> (turpmāk – Pasūtītājs), no vienas puses, </w:t>
      </w:r>
    </w:p>
    <w:p w:rsidR="00BA2BBF" w:rsidRPr="00BA2BBF" w:rsidRDefault="00BA2BBF" w:rsidP="00BA2BBF">
      <w:pPr>
        <w:spacing w:line="276" w:lineRule="auto"/>
        <w:jc w:val="both"/>
        <w:rPr>
          <w:sz w:val="22"/>
          <w:szCs w:val="22"/>
        </w:rPr>
      </w:pPr>
      <w:r w:rsidRPr="00BA2BBF">
        <w:rPr>
          <w:sz w:val="22"/>
          <w:szCs w:val="22"/>
        </w:rPr>
        <w:t>un</w:t>
      </w:r>
    </w:p>
    <w:p w:rsidR="0054123F" w:rsidRPr="002354DB" w:rsidRDefault="00BA2BBF" w:rsidP="0054123F">
      <w:pPr>
        <w:spacing w:after="160" w:line="276" w:lineRule="auto"/>
        <w:jc w:val="both"/>
        <w:rPr>
          <w:sz w:val="22"/>
          <w:szCs w:val="22"/>
        </w:rPr>
      </w:pPr>
      <w:r w:rsidRPr="00BA2BBF">
        <w:rPr>
          <w:i/>
          <w:sz w:val="22"/>
          <w:szCs w:val="22"/>
          <w:highlight w:val="lightGray"/>
        </w:rPr>
        <w:t xml:space="preserve">&lt;Izpildītāja nosaukums&gt;, reģ.Nr.&lt;reģistrācijas numurs&gt;, &lt;adrese&gt;, &lt;paraksta tiesīgās personas amats, vārds un uzvārds&gt; </w:t>
      </w:r>
      <w:r w:rsidRPr="00BA2BBF">
        <w:rPr>
          <w:sz w:val="22"/>
          <w:szCs w:val="22"/>
        </w:rPr>
        <w:t>personā, kas rīkojas pamatojoties uz</w:t>
      </w:r>
      <w:r w:rsidRPr="00BA2BBF">
        <w:rPr>
          <w:i/>
          <w:sz w:val="22"/>
          <w:szCs w:val="22"/>
        </w:rPr>
        <w:t xml:space="preserve"> </w:t>
      </w:r>
      <w:r w:rsidRPr="00BA2BBF">
        <w:rPr>
          <w:i/>
          <w:sz w:val="22"/>
          <w:szCs w:val="22"/>
          <w:highlight w:val="lightGray"/>
        </w:rPr>
        <w:t>&lt;atsauce uz dokumentu, kas apliecina paraksta tiesīgās personas tiesības parakstīt Līgumu&gt;</w:t>
      </w:r>
      <w:r w:rsidRPr="00BA2BBF">
        <w:rPr>
          <w:sz w:val="22"/>
          <w:szCs w:val="22"/>
          <w:highlight w:val="lightGray"/>
        </w:rPr>
        <w:t xml:space="preserve"> </w:t>
      </w:r>
      <w:r w:rsidRPr="00BA2BBF">
        <w:rPr>
          <w:sz w:val="22"/>
          <w:szCs w:val="22"/>
        </w:rPr>
        <w:t xml:space="preserve">(turpmāk - Izpildītājs), no otras puses, abi kopā turpmāk tekstā sauktas – Puses, katrs atsevišķi – </w:t>
      </w:r>
      <w:r w:rsidRPr="00BA2BBF">
        <w:rPr>
          <w:iCs/>
          <w:sz w:val="22"/>
          <w:szCs w:val="22"/>
        </w:rPr>
        <w:t xml:space="preserve">Puse, </w:t>
      </w:r>
      <w:r w:rsidRPr="00BA2BBF">
        <w:rPr>
          <w:sz w:val="22"/>
          <w:szCs w:val="22"/>
        </w:rPr>
        <w:t xml:space="preserve">pamatojoties </w:t>
      </w:r>
      <w:r w:rsidR="0054123F" w:rsidRPr="002354DB">
        <w:rPr>
          <w:sz w:val="22"/>
          <w:szCs w:val="22"/>
        </w:rPr>
        <w:t xml:space="preserve">uz Pasūtītāja rīkotās tirgus izpētes </w:t>
      </w:r>
      <w:r w:rsidR="0054123F">
        <w:rPr>
          <w:sz w:val="22"/>
          <w:szCs w:val="22"/>
        </w:rPr>
        <w:t>„</w:t>
      </w:r>
      <w:r w:rsidR="0054123F" w:rsidRPr="003459E0">
        <w:rPr>
          <w:sz w:val="22"/>
          <w:szCs w:val="22"/>
        </w:rPr>
        <w:t>Būvprojektu izstrāde ūdensapgādes tīklu paplašināšanai un kanalizācijas tīklu pārbūvei”</w:t>
      </w:r>
      <w:r w:rsidR="0054123F" w:rsidRPr="002354DB">
        <w:rPr>
          <w:sz w:val="22"/>
          <w:szCs w:val="22"/>
        </w:rPr>
        <w:t xml:space="preserve"> (tirgus izpēte</w:t>
      </w:r>
      <w:r w:rsidR="0054123F">
        <w:rPr>
          <w:sz w:val="22"/>
          <w:szCs w:val="22"/>
        </w:rPr>
        <w:t>s identifikācijas Nr. SA 2020 15</w:t>
      </w:r>
      <w:r w:rsidR="0054123F" w:rsidRPr="002354DB">
        <w:rPr>
          <w:sz w:val="22"/>
          <w:szCs w:val="22"/>
        </w:rPr>
        <w:t xml:space="preserve">) </w:t>
      </w:r>
      <w:r w:rsidR="0054123F" w:rsidRPr="002354DB">
        <w:rPr>
          <w:bCs/>
          <w:iCs/>
          <w:sz w:val="22"/>
          <w:szCs w:val="22"/>
        </w:rPr>
        <w:t xml:space="preserve">(turpmāk - Tirgus izpēte) </w:t>
      </w:r>
      <w:r w:rsidR="00B7669C">
        <w:rPr>
          <w:bCs/>
          <w:iCs/>
          <w:sz w:val="22"/>
          <w:szCs w:val="22"/>
        </w:rPr>
        <w:t>2</w:t>
      </w:r>
      <w:r w:rsidR="0054123F" w:rsidRPr="0054123F">
        <w:rPr>
          <w:bCs/>
          <w:iCs/>
          <w:sz w:val="22"/>
          <w:szCs w:val="22"/>
        </w:rPr>
        <w:t>. iepirkuma daļas</w:t>
      </w:r>
      <w:r w:rsidR="0054123F">
        <w:rPr>
          <w:bCs/>
          <w:i/>
          <w:iCs/>
          <w:sz w:val="22"/>
          <w:szCs w:val="22"/>
        </w:rPr>
        <w:t xml:space="preserve"> </w:t>
      </w:r>
      <w:r w:rsidR="0054123F" w:rsidRPr="002354DB">
        <w:rPr>
          <w:sz w:val="22"/>
          <w:szCs w:val="22"/>
        </w:rPr>
        <w:t xml:space="preserve">rezultātiem un Izpildītāja iesniegto piedāvājumu (turpmāk – Piedāvājums) noslēdz šādu līgumu (turpmāk – Līgums): </w:t>
      </w:r>
    </w:p>
    <w:p w:rsidR="00BA2BBF" w:rsidRPr="00BA2BBF" w:rsidRDefault="00BA2BBF" w:rsidP="00BA2BBF">
      <w:pPr>
        <w:shd w:val="clear" w:color="auto" w:fill="FFFFFF"/>
        <w:spacing w:line="276" w:lineRule="auto"/>
        <w:jc w:val="center"/>
        <w:rPr>
          <w:b/>
          <w:bCs/>
          <w:color w:val="000000"/>
          <w:sz w:val="22"/>
          <w:szCs w:val="22"/>
        </w:rPr>
      </w:pPr>
      <w:r w:rsidRPr="00BA2BBF">
        <w:rPr>
          <w:b/>
          <w:bCs/>
          <w:color w:val="000000"/>
          <w:sz w:val="22"/>
          <w:szCs w:val="22"/>
        </w:rPr>
        <w:t>l. LĪGUMA PRIEKŠMETS</w:t>
      </w:r>
    </w:p>
    <w:p w:rsidR="00BA2BBF" w:rsidRPr="00BA2BBF" w:rsidRDefault="00BA2BBF" w:rsidP="00BA2BBF">
      <w:pPr>
        <w:numPr>
          <w:ilvl w:val="1"/>
          <w:numId w:val="46"/>
        </w:numPr>
        <w:shd w:val="clear" w:color="auto" w:fill="FFFFFF"/>
        <w:suppressAutoHyphens/>
        <w:overflowPunct w:val="0"/>
        <w:autoSpaceDE w:val="0"/>
        <w:spacing w:line="276" w:lineRule="auto"/>
        <w:ind w:left="567" w:hanging="567"/>
        <w:jc w:val="both"/>
        <w:textAlignment w:val="baseline"/>
        <w:rPr>
          <w:sz w:val="22"/>
          <w:szCs w:val="22"/>
        </w:rPr>
      </w:pPr>
      <w:r w:rsidRPr="00BA2BBF">
        <w:rPr>
          <w:sz w:val="22"/>
          <w:szCs w:val="22"/>
        </w:rPr>
        <w:t xml:space="preserve">Pasūtītājs uzdod un Izpildītājs apņemas veikt būvprojektam </w:t>
      </w:r>
      <w:r w:rsidR="0054123F">
        <w:rPr>
          <w:bCs/>
          <w:kern w:val="1"/>
          <w:sz w:val="22"/>
          <w:szCs w:val="22"/>
          <w:lang w:eastAsia="ar-SA"/>
        </w:rPr>
        <w:t xml:space="preserve"> </w:t>
      </w:r>
      <w:r w:rsidR="0054123F" w:rsidRPr="0054123F">
        <w:rPr>
          <w:bCs/>
          <w:i/>
          <w:kern w:val="1"/>
          <w:sz w:val="22"/>
          <w:szCs w:val="22"/>
          <w:highlight w:val="lightGray"/>
          <w:lang w:eastAsia="ar-SA"/>
        </w:rPr>
        <w:t>&lt;norāda būvprojekta nosaukumu&gt;</w:t>
      </w:r>
      <w:r w:rsidR="0054123F">
        <w:rPr>
          <w:bCs/>
          <w:kern w:val="1"/>
          <w:sz w:val="22"/>
          <w:szCs w:val="22"/>
          <w:lang w:eastAsia="ar-SA"/>
        </w:rPr>
        <w:t xml:space="preserve"> </w:t>
      </w:r>
      <w:r w:rsidRPr="00BA2BBF">
        <w:rPr>
          <w:bCs/>
          <w:kern w:val="1"/>
          <w:sz w:val="22"/>
          <w:szCs w:val="22"/>
          <w:lang w:eastAsia="ar-SA"/>
        </w:rPr>
        <w:t>(</w:t>
      </w:r>
      <w:r w:rsidRPr="00BA2BBF">
        <w:rPr>
          <w:sz w:val="22"/>
          <w:szCs w:val="22"/>
        </w:rPr>
        <w:t>turpmāk – Būvprojekts), būvdarbu autoruzraudzību (turpmāk - Pakalpojums), ievērojot Līguma noteikumus un normatīvo aktu prasības, t.sk. Ministra kabineta 2014. gada 19. augusta noteikumus Nr.500 „Vispārīgie būvnoteikumi”.</w:t>
      </w:r>
    </w:p>
    <w:p w:rsidR="00BA2BBF" w:rsidRPr="00BA2BBF" w:rsidRDefault="00BA2BBF" w:rsidP="00BA2BBF">
      <w:pPr>
        <w:numPr>
          <w:ilvl w:val="1"/>
          <w:numId w:val="46"/>
        </w:numPr>
        <w:shd w:val="clear" w:color="auto" w:fill="FFFFFF"/>
        <w:suppressAutoHyphens/>
        <w:overflowPunct w:val="0"/>
        <w:autoSpaceDE w:val="0"/>
        <w:spacing w:line="276" w:lineRule="auto"/>
        <w:ind w:left="567" w:hanging="567"/>
        <w:jc w:val="both"/>
        <w:textAlignment w:val="baseline"/>
        <w:rPr>
          <w:sz w:val="22"/>
          <w:szCs w:val="22"/>
        </w:rPr>
      </w:pPr>
      <w:r w:rsidRPr="00BA2BBF">
        <w:rPr>
          <w:sz w:val="22"/>
          <w:szCs w:val="22"/>
        </w:rPr>
        <w:t>Izpildītājs noslēdzot šo Līgumu, nodrošina Pakalpojuma mērķa sasniegšanu - Būvprojekta (gan atsevišķu Būvprojekta daļu, gan to savstarpējās atbilstības, gan Būvprojekta satura kopumā) autoruzraudzību, nepieļaujot būvdarbu dalībnieku patvaļīgas atkāpes no akceptētā Būvprojekta, kā arī normatīvo aktu un standartu pārkāpumus Būvprojektā paredzētajā objektā (turpmāk - Būvobjekts) būvdarbu gaitā.</w:t>
      </w:r>
    </w:p>
    <w:p w:rsidR="00BA2BBF" w:rsidRPr="00BA2BBF" w:rsidRDefault="00BA2BBF" w:rsidP="00BA2BBF">
      <w:pPr>
        <w:numPr>
          <w:ilvl w:val="1"/>
          <w:numId w:val="46"/>
        </w:numPr>
        <w:shd w:val="clear" w:color="auto" w:fill="FFFFFF"/>
        <w:suppressAutoHyphens/>
        <w:overflowPunct w:val="0"/>
        <w:autoSpaceDE w:val="0"/>
        <w:spacing w:line="276" w:lineRule="auto"/>
        <w:ind w:left="567" w:hanging="567"/>
        <w:jc w:val="both"/>
        <w:textAlignment w:val="baseline"/>
        <w:rPr>
          <w:sz w:val="22"/>
          <w:szCs w:val="22"/>
        </w:rPr>
      </w:pPr>
      <w:r w:rsidRPr="00BA2BBF">
        <w:rPr>
          <w:bCs/>
          <w:sz w:val="22"/>
          <w:szCs w:val="22"/>
        </w:rPr>
        <w:t>Izpildītāja</w:t>
      </w:r>
      <w:r w:rsidRPr="00BA2BBF">
        <w:rPr>
          <w:sz w:val="22"/>
          <w:szCs w:val="22"/>
        </w:rPr>
        <w:t xml:space="preserve"> pienākums ir nodrošināt Būvprojekta atbilstošu realizāciju dabā, ja nepieciešams, dodot norādījumus būvdarbu vadītājam un būvuzraugam būvprojektā, paredzēto risinājumu īstenošanai. </w:t>
      </w:r>
      <w:r w:rsidRPr="00BA2BBF">
        <w:rPr>
          <w:bCs/>
          <w:sz w:val="22"/>
          <w:szCs w:val="22"/>
        </w:rPr>
        <w:t>Izpildītājs</w:t>
      </w:r>
      <w:r w:rsidRPr="00BA2BBF">
        <w:rPr>
          <w:sz w:val="22"/>
          <w:szCs w:val="22"/>
        </w:rPr>
        <w:t xml:space="preserve"> ir atbildīgs par </w:t>
      </w:r>
      <w:r w:rsidRPr="00BA2BBF">
        <w:rPr>
          <w:bCs/>
          <w:sz w:val="22"/>
          <w:szCs w:val="22"/>
        </w:rPr>
        <w:t>Pasūtītājam</w:t>
      </w:r>
      <w:r w:rsidRPr="00BA2BBF">
        <w:rPr>
          <w:sz w:val="22"/>
          <w:szCs w:val="22"/>
        </w:rPr>
        <w:t xml:space="preserve"> nodarītajiem zaudējumiem, kas radušies </w:t>
      </w:r>
      <w:r w:rsidRPr="00BA2BBF">
        <w:rPr>
          <w:bCs/>
          <w:sz w:val="22"/>
          <w:szCs w:val="22"/>
        </w:rPr>
        <w:t>Izpildītāja</w:t>
      </w:r>
      <w:r w:rsidRPr="00BA2BBF">
        <w:rPr>
          <w:sz w:val="22"/>
          <w:szCs w:val="22"/>
        </w:rPr>
        <w:t xml:space="preserve"> bezdarbības vai vainas dēļ.</w:t>
      </w:r>
    </w:p>
    <w:p w:rsidR="00BA2BBF" w:rsidRPr="00BA2BBF" w:rsidRDefault="00BA2BBF" w:rsidP="00BA2BBF">
      <w:pPr>
        <w:numPr>
          <w:ilvl w:val="0"/>
          <w:numId w:val="47"/>
        </w:numPr>
        <w:shd w:val="clear" w:color="auto" w:fill="FFFFFF"/>
        <w:suppressAutoHyphens/>
        <w:overflowPunct w:val="0"/>
        <w:autoSpaceDE w:val="0"/>
        <w:spacing w:line="276" w:lineRule="auto"/>
        <w:jc w:val="center"/>
        <w:textAlignment w:val="baseline"/>
        <w:rPr>
          <w:b/>
          <w:bCs/>
          <w:color w:val="000000"/>
          <w:sz w:val="22"/>
          <w:szCs w:val="22"/>
        </w:rPr>
      </w:pPr>
      <w:r w:rsidRPr="00BA2BBF">
        <w:rPr>
          <w:b/>
          <w:bCs/>
          <w:color w:val="000000"/>
          <w:sz w:val="22"/>
          <w:szCs w:val="22"/>
        </w:rPr>
        <w:t>LĪGUMCENA UN NORĒĶINU KĀRTĪBA</w:t>
      </w:r>
    </w:p>
    <w:p w:rsidR="00BA2BBF" w:rsidRPr="00BA2BBF" w:rsidRDefault="00BA2BBF" w:rsidP="00BA2BBF">
      <w:pPr>
        <w:shd w:val="clear" w:color="auto" w:fill="FFFFFF"/>
        <w:spacing w:line="276" w:lineRule="auto"/>
        <w:ind w:left="567" w:hanging="567"/>
        <w:jc w:val="both"/>
        <w:rPr>
          <w:sz w:val="22"/>
          <w:szCs w:val="22"/>
          <w:lang w:eastAsia="en-US"/>
        </w:rPr>
      </w:pPr>
      <w:r w:rsidRPr="00BA2BBF">
        <w:rPr>
          <w:sz w:val="22"/>
          <w:szCs w:val="22"/>
          <w:lang w:eastAsia="en-US"/>
        </w:rPr>
        <w:t xml:space="preserve">2.1. Līgumcena par Līguma 1.1.punktā noteikto Pakalpojumu izpildi tiek noteikta </w:t>
      </w:r>
      <w:r w:rsidRPr="00BA2BBF">
        <w:rPr>
          <w:sz w:val="22"/>
          <w:szCs w:val="22"/>
          <w:highlight w:val="lightGray"/>
          <w:lang w:eastAsia="en-US"/>
        </w:rPr>
        <w:t xml:space="preserve">&lt; </w:t>
      </w:r>
      <w:r w:rsidRPr="00BA2BBF">
        <w:rPr>
          <w:i/>
          <w:sz w:val="22"/>
          <w:szCs w:val="22"/>
          <w:highlight w:val="lightGray"/>
          <w:lang w:eastAsia="en-US"/>
        </w:rPr>
        <w:t>EUR  summa ar cipariem un vārdiem no piedāvājuma&gt;</w:t>
      </w:r>
      <w:r w:rsidRPr="00BA2BBF">
        <w:rPr>
          <w:i/>
          <w:sz w:val="22"/>
          <w:szCs w:val="22"/>
          <w:lang w:eastAsia="en-US"/>
        </w:rPr>
        <w:t xml:space="preserve"> </w:t>
      </w:r>
      <w:r w:rsidRPr="00BA2BBF">
        <w:rPr>
          <w:sz w:val="22"/>
          <w:szCs w:val="22"/>
          <w:lang w:eastAsia="en-US"/>
        </w:rPr>
        <w:t xml:space="preserve">bez pievienotās vērtības nodokļa.   Pievienotās vērtības nodoklis 21%  </w:t>
      </w:r>
      <w:r w:rsidRPr="00BA2BBF">
        <w:rPr>
          <w:sz w:val="22"/>
          <w:szCs w:val="22"/>
          <w:highlight w:val="lightGray"/>
          <w:lang w:eastAsia="en-US"/>
        </w:rPr>
        <w:t xml:space="preserve">&lt; </w:t>
      </w:r>
      <w:r w:rsidRPr="00BA2BBF">
        <w:rPr>
          <w:i/>
          <w:sz w:val="22"/>
          <w:szCs w:val="22"/>
          <w:highlight w:val="lightGray"/>
          <w:lang w:eastAsia="en-US"/>
        </w:rPr>
        <w:t>EUR  summa ar cipariem un vārdiem no piedāvājuma&gt;</w:t>
      </w:r>
      <w:r w:rsidRPr="00BA2BBF">
        <w:rPr>
          <w:i/>
          <w:sz w:val="22"/>
          <w:szCs w:val="22"/>
          <w:lang w:eastAsia="en-US"/>
        </w:rPr>
        <w:t xml:space="preserve">, kas kopā ir </w:t>
      </w:r>
      <w:r w:rsidRPr="00BA2BBF">
        <w:rPr>
          <w:sz w:val="22"/>
          <w:szCs w:val="22"/>
          <w:highlight w:val="lightGray"/>
          <w:lang w:eastAsia="en-US"/>
        </w:rPr>
        <w:t xml:space="preserve">&lt; </w:t>
      </w:r>
      <w:r w:rsidRPr="00BA2BBF">
        <w:rPr>
          <w:i/>
          <w:sz w:val="22"/>
          <w:szCs w:val="22"/>
          <w:highlight w:val="lightGray"/>
          <w:lang w:eastAsia="en-US"/>
        </w:rPr>
        <w:t>EUR  summa ar cipariem un vārdiem no piedāvājuma&gt;</w:t>
      </w:r>
      <w:r w:rsidRPr="00BA2BBF">
        <w:rPr>
          <w:i/>
          <w:sz w:val="22"/>
          <w:szCs w:val="22"/>
          <w:lang w:eastAsia="en-US"/>
        </w:rPr>
        <w:t xml:space="preserve">. </w:t>
      </w:r>
      <w:r w:rsidRPr="00BA2BBF">
        <w:rPr>
          <w:sz w:val="22"/>
          <w:szCs w:val="22"/>
          <w:lang w:eastAsia="en-US"/>
        </w:rPr>
        <w:t>Līgumcenas sadalījums par Līguma 1.1. punktā noteikto Pakalpojumu izpildes attiecināmību uz ūdensapgādes tīklu daļu un pārējo Pakalpojumu daļu saskaņā ar Izpildītāja iepirkumam iesniegto Finanšu Piedāvājumu.</w:t>
      </w:r>
    </w:p>
    <w:p w:rsidR="00BA2BBF" w:rsidRPr="00BA2BBF" w:rsidRDefault="00BA2BBF" w:rsidP="00BA2BBF">
      <w:pPr>
        <w:shd w:val="clear" w:color="auto" w:fill="FFFFFF"/>
        <w:spacing w:line="276" w:lineRule="auto"/>
        <w:jc w:val="both"/>
        <w:rPr>
          <w:sz w:val="22"/>
          <w:szCs w:val="22"/>
          <w:lang w:eastAsia="en-US"/>
        </w:rPr>
      </w:pPr>
      <w:r w:rsidRPr="00BA2BBF">
        <w:rPr>
          <w:sz w:val="22"/>
          <w:szCs w:val="22"/>
          <w:lang w:eastAsia="en-US"/>
        </w:rPr>
        <w:t>2.2.   Pasūtītājs Līguma 2.1. punktā noteiktās Līgumcenas samaksu veic šādā kārtībā</w:t>
      </w:r>
      <w:r w:rsidRPr="00BA2BBF">
        <w:rPr>
          <w:b/>
          <w:sz w:val="22"/>
          <w:szCs w:val="22"/>
          <w:lang w:eastAsia="en-US"/>
        </w:rPr>
        <w:t>:</w:t>
      </w:r>
    </w:p>
    <w:p w:rsidR="00BA2BBF" w:rsidRPr="00BA2BBF" w:rsidRDefault="00BA2BBF" w:rsidP="00BA2BBF">
      <w:pPr>
        <w:shd w:val="clear" w:color="auto" w:fill="FFFFFF"/>
        <w:tabs>
          <w:tab w:val="left" w:pos="993"/>
        </w:tabs>
        <w:spacing w:line="276" w:lineRule="auto"/>
        <w:ind w:left="567" w:hanging="567"/>
        <w:jc w:val="both"/>
        <w:rPr>
          <w:sz w:val="22"/>
          <w:szCs w:val="22"/>
          <w:lang w:eastAsia="en-US"/>
        </w:rPr>
      </w:pPr>
      <w:r w:rsidRPr="00BA2BBF">
        <w:rPr>
          <w:sz w:val="22"/>
          <w:szCs w:val="22"/>
          <w:lang w:eastAsia="en-US"/>
        </w:rPr>
        <w:t>2.2.1. Starpmaksājums tiek veikts proporcionāli paveiktajiem būvdarbiem, nepārsniedzot 70% (septiņdesmit procentus) no Līgumcenas;</w:t>
      </w:r>
    </w:p>
    <w:p w:rsidR="00BA2BBF" w:rsidRPr="00BA2BBF" w:rsidRDefault="00BA2BBF" w:rsidP="00BA2BBF">
      <w:pPr>
        <w:shd w:val="clear" w:color="auto" w:fill="FFFFFF"/>
        <w:tabs>
          <w:tab w:val="left" w:pos="993"/>
        </w:tabs>
        <w:spacing w:line="276" w:lineRule="auto"/>
        <w:ind w:left="142" w:hanging="142"/>
        <w:jc w:val="both"/>
        <w:rPr>
          <w:sz w:val="22"/>
          <w:szCs w:val="22"/>
          <w:lang w:eastAsia="en-US"/>
        </w:rPr>
      </w:pPr>
      <w:r w:rsidRPr="00BA2BBF">
        <w:rPr>
          <w:sz w:val="22"/>
          <w:szCs w:val="22"/>
          <w:lang w:eastAsia="en-US"/>
        </w:rPr>
        <w:t xml:space="preserve">2.2.2. Noslēguma maksājums tiek veikts pēc Būvobjekta pieņemšanas ekspluatācijā. </w:t>
      </w:r>
    </w:p>
    <w:p w:rsidR="00BA2BBF" w:rsidRPr="0054123F" w:rsidRDefault="00BA2BBF" w:rsidP="0054123F">
      <w:pPr>
        <w:pStyle w:val="ListParagraph"/>
        <w:widowControl w:val="0"/>
        <w:spacing w:line="276" w:lineRule="auto"/>
        <w:ind w:left="567" w:hanging="567"/>
        <w:jc w:val="both"/>
        <w:rPr>
          <w:rFonts w:ascii="Times New Roman" w:hAnsi="Times New Roman"/>
          <w:spacing w:val="2"/>
        </w:rPr>
      </w:pPr>
      <w:r w:rsidRPr="00BA2BBF">
        <w:rPr>
          <w:rFonts w:ascii="Times New Roman" w:hAnsi="Times New Roman"/>
          <w:spacing w:val="-6"/>
        </w:rPr>
        <w:t xml:space="preserve">2.3.  Līguma 2.2. punktā noteiktās summas tiek samaksātas 30 (trīsdesmit) kalendāro dienu laikā </w:t>
      </w:r>
      <w:r w:rsidRPr="00BA2BBF">
        <w:rPr>
          <w:rFonts w:ascii="Times New Roman" w:hAnsi="Times New Roman"/>
        </w:rPr>
        <w:t xml:space="preserve">pēc Pušu pieņemšanas – nodošanas aktu parakstīšanas un </w:t>
      </w:r>
      <w:r w:rsidRPr="00BA2BBF">
        <w:rPr>
          <w:rFonts w:ascii="Times New Roman" w:hAnsi="Times New Roman"/>
          <w:spacing w:val="-6"/>
        </w:rPr>
        <w:t xml:space="preserve">atbilstoša rēķina saņemšanas.  </w:t>
      </w:r>
      <w:r w:rsidRPr="00BA2BBF">
        <w:rPr>
          <w:rFonts w:ascii="Times New Roman" w:hAnsi="Times New Roman"/>
          <w:spacing w:val="2"/>
        </w:rPr>
        <w:t>Samaksas termiņu sāk skaitīt no pēdējā</w:t>
      </w:r>
      <w:r w:rsidR="0054123F">
        <w:rPr>
          <w:rFonts w:ascii="Times New Roman" w:hAnsi="Times New Roman"/>
          <w:spacing w:val="2"/>
        </w:rPr>
        <w:t xml:space="preserve"> dokumenta iesniegšanas dienas.</w:t>
      </w:r>
    </w:p>
    <w:p w:rsidR="00BA2BBF" w:rsidRPr="00BA2BBF" w:rsidRDefault="00BA2BBF" w:rsidP="00BA2BBF">
      <w:pPr>
        <w:pStyle w:val="ListParagraph"/>
        <w:widowControl w:val="0"/>
        <w:spacing w:line="276" w:lineRule="auto"/>
        <w:ind w:left="567" w:hanging="567"/>
        <w:jc w:val="both"/>
        <w:rPr>
          <w:rFonts w:ascii="Times New Roman" w:hAnsi="Times New Roman"/>
          <w:spacing w:val="2"/>
        </w:rPr>
      </w:pPr>
      <w:r w:rsidRPr="00BA2BBF">
        <w:rPr>
          <w:rFonts w:ascii="Times New Roman" w:hAnsi="Times New Roman"/>
        </w:rPr>
        <w:t>2.5. 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to ir pieņēmusi izpildei.</w:t>
      </w:r>
    </w:p>
    <w:p w:rsidR="00BA2BBF" w:rsidRPr="00BA2BBF" w:rsidRDefault="00BA2BBF" w:rsidP="00BA2BBF">
      <w:pPr>
        <w:pStyle w:val="ListParagraph"/>
        <w:widowControl w:val="0"/>
        <w:spacing w:line="276" w:lineRule="auto"/>
        <w:ind w:left="567" w:hanging="567"/>
        <w:jc w:val="both"/>
        <w:rPr>
          <w:rFonts w:ascii="Times New Roman" w:hAnsi="Times New Roman"/>
          <w:spacing w:val="2"/>
        </w:rPr>
      </w:pPr>
      <w:r w:rsidRPr="00BA2BBF">
        <w:rPr>
          <w:rFonts w:ascii="Times New Roman" w:hAnsi="Times New Roman"/>
        </w:rPr>
        <w:t>2.6. Līgumsodu un/vai zaudējumus Izpildītājs atmaksā Pasūtītājam vai Pasūtītājs atskaita no Izpildītājam paredzētā maksājuma.</w:t>
      </w:r>
    </w:p>
    <w:p w:rsidR="00BA2BBF" w:rsidRPr="00BA2BBF" w:rsidRDefault="00BA2BBF" w:rsidP="00BA2BBF">
      <w:pPr>
        <w:numPr>
          <w:ilvl w:val="0"/>
          <w:numId w:val="45"/>
        </w:numPr>
        <w:shd w:val="clear" w:color="auto" w:fill="FFFFFF"/>
        <w:suppressAutoHyphens/>
        <w:spacing w:line="276" w:lineRule="auto"/>
        <w:jc w:val="center"/>
        <w:rPr>
          <w:b/>
          <w:sz w:val="22"/>
          <w:szCs w:val="22"/>
        </w:rPr>
      </w:pPr>
      <w:r w:rsidRPr="00BA2BBF">
        <w:rPr>
          <w:b/>
          <w:bCs/>
          <w:color w:val="000000"/>
          <w:sz w:val="22"/>
          <w:szCs w:val="22"/>
        </w:rPr>
        <w:t>PUŠU TIESĪBAS UN PIENĀKUMI</w:t>
      </w:r>
    </w:p>
    <w:p w:rsidR="00BA2BBF" w:rsidRPr="00BA2BBF" w:rsidRDefault="00BA2BBF" w:rsidP="00BA2BBF">
      <w:pPr>
        <w:numPr>
          <w:ilvl w:val="1"/>
          <w:numId w:val="45"/>
        </w:numPr>
        <w:tabs>
          <w:tab w:val="num" w:pos="567"/>
        </w:tabs>
        <w:suppressAutoHyphens/>
        <w:spacing w:line="276" w:lineRule="auto"/>
        <w:ind w:left="567" w:hanging="567"/>
        <w:jc w:val="both"/>
        <w:rPr>
          <w:sz w:val="22"/>
          <w:szCs w:val="22"/>
        </w:rPr>
      </w:pPr>
      <w:r w:rsidRPr="00BA2BBF">
        <w:rPr>
          <w:sz w:val="22"/>
          <w:szCs w:val="22"/>
        </w:rPr>
        <w:t>Izpildītājs Pakalpojumu veic Būvobjektā visā būvdarbu periodā, nodrošinot uzraudzību un kontroli atbilstoši būvniecību reglamentējošajiem normatīvajiem aktiem un būvdarbu atbilstību Būvprojektam. Veicot Pakalpojumu, Izpildītājs nodrošina Būvprojekta autentisku realizāciju dabā, nepieļaujot patvaļīgas atkāpes no Būvprojekta, kā arī nepieļaujot Latvijas Republikas būvnormatīvu un citu normatīvo aktu pārkāpumus būvdarbu gaitā.</w:t>
      </w:r>
    </w:p>
    <w:p w:rsidR="00BA2BBF" w:rsidRPr="00BA2BBF" w:rsidRDefault="00BA2BBF" w:rsidP="00BA2BBF">
      <w:pPr>
        <w:numPr>
          <w:ilvl w:val="1"/>
          <w:numId w:val="45"/>
        </w:numPr>
        <w:tabs>
          <w:tab w:val="num" w:pos="567"/>
        </w:tabs>
        <w:suppressAutoHyphens/>
        <w:spacing w:line="276" w:lineRule="auto"/>
        <w:ind w:left="567" w:hanging="567"/>
        <w:jc w:val="both"/>
        <w:rPr>
          <w:sz w:val="22"/>
          <w:szCs w:val="22"/>
        </w:rPr>
      </w:pPr>
      <w:r w:rsidRPr="00BA2BBF">
        <w:rPr>
          <w:sz w:val="22"/>
          <w:szCs w:val="22"/>
        </w:rPr>
        <w:t>Pakalpojums tiek veikts neatkarīgi no Pasūtītāja vai būvuzņēmēja pieprasījuma, informējot būvniecības procesā ieinteresētās puses par Pakalpojumu veikšanu noteiktās dienās. Nepieciešamības gadījumā Pasūtītājs vai būvuzņēmējs ir tiesīgs izsaukt Izpildītāju uz Būvobjektu, par to brīdinot ne vēlāk kā 48 stundas iepriekš.</w:t>
      </w:r>
    </w:p>
    <w:p w:rsidR="00BA2BBF" w:rsidRPr="00BA2BBF" w:rsidRDefault="00BA2BBF" w:rsidP="00BA2BBF">
      <w:pPr>
        <w:numPr>
          <w:ilvl w:val="1"/>
          <w:numId w:val="45"/>
        </w:numPr>
        <w:tabs>
          <w:tab w:val="num" w:pos="567"/>
        </w:tabs>
        <w:suppressAutoHyphens/>
        <w:spacing w:line="276" w:lineRule="auto"/>
        <w:ind w:left="567" w:hanging="567"/>
        <w:jc w:val="both"/>
        <w:rPr>
          <w:sz w:val="22"/>
          <w:szCs w:val="22"/>
        </w:rPr>
      </w:pPr>
      <w:r w:rsidRPr="00BA2BBF">
        <w:rPr>
          <w:sz w:val="22"/>
          <w:szCs w:val="22"/>
        </w:rPr>
        <w:t xml:space="preserve">Veicot Pakalpojumu, </w:t>
      </w:r>
      <w:r w:rsidRPr="00BA2BBF">
        <w:rPr>
          <w:bCs/>
          <w:sz w:val="22"/>
          <w:szCs w:val="22"/>
        </w:rPr>
        <w:t>Izpildītājs</w:t>
      </w:r>
      <w:r w:rsidRPr="00BA2BBF">
        <w:rPr>
          <w:sz w:val="22"/>
          <w:szCs w:val="22"/>
        </w:rPr>
        <w:t xml:space="preserve"> izmanto savu darbaspēku un tehniskos līdzekļus.</w:t>
      </w:r>
    </w:p>
    <w:p w:rsidR="00BA2BBF" w:rsidRPr="00BA2BBF" w:rsidRDefault="00BA2BBF" w:rsidP="00BA2BBF">
      <w:pPr>
        <w:numPr>
          <w:ilvl w:val="1"/>
          <w:numId w:val="45"/>
        </w:numPr>
        <w:tabs>
          <w:tab w:val="num" w:pos="567"/>
        </w:tabs>
        <w:suppressAutoHyphens/>
        <w:spacing w:line="276" w:lineRule="auto"/>
        <w:ind w:left="567" w:hanging="567"/>
        <w:jc w:val="both"/>
        <w:rPr>
          <w:sz w:val="22"/>
          <w:szCs w:val="22"/>
        </w:rPr>
      </w:pPr>
      <w:r w:rsidRPr="00BA2BBF">
        <w:rPr>
          <w:sz w:val="22"/>
          <w:szCs w:val="22"/>
        </w:rPr>
        <w:t xml:space="preserve">Izpildītāja </w:t>
      </w:r>
      <w:r w:rsidRPr="00BA2BBF">
        <w:rPr>
          <w:bCs/>
          <w:sz w:val="22"/>
          <w:szCs w:val="22"/>
        </w:rPr>
        <w:t>pienākumi un tiesības:</w:t>
      </w:r>
    </w:p>
    <w:p w:rsidR="00BA2BBF" w:rsidRDefault="00BA2BBF" w:rsidP="00BA2BBF">
      <w:pPr>
        <w:numPr>
          <w:ilvl w:val="2"/>
          <w:numId w:val="45"/>
        </w:numPr>
        <w:tabs>
          <w:tab w:val="left" w:pos="993"/>
        </w:tabs>
        <w:suppressAutoHyphens/>
        <w:spacing w:line="276" w:lineRule="auto"/>
        <w:ind w:hanging="818"/>
        <w:jc w:val="both"/>
        <w:rPr>
          <w:sz w:val="22"/>
          <w:szCs w:val="22"/>
        </w:rPr>
      </w:pPr>
      <w:r w:rsidRPr="00BA2BBF">
        <w:rPr>
          <w:sz w:val="22"/>
          <w:szCs w:val="22"/>
        </w:rPr>
        <w:t>nodrošināt Būvobjekta apsekojuma rezultātu ierakstīšanu autoruzraudzības žurnālā visā Līguma darbības laikā;</w:t>
      </w:r>
    </w:p>
    <w:p w:rsidR="004F1201" w:rsidRPr="004F1201" w:rsidRDefault="004F1201" w:rsidP="004F1201">
      <w:pPr>
        <w:numPr>
          <w:ilvl w:val="2"/>
          <w:numId w:val="45"/>
        </w:numPr>
        <w:tabs>
          <w:tab w:val="left" w:pos="993"/>
        </w:tabs>
        <w:suppressAutoHyphens/>
        <w:spacing w:line="276" w:lineRule="auto"/>
        <w:ind w:hanging="818"/>
        <w:jc w:val="both"/>
        <w:rPr>
          <w:sz w:val="22"/>
          <w:szCs w:val="22"/>
        </w:rPr>
      </w:pPr>
      <w:r w:rsidRPr="004F1201">
        <w:t>Būvdarbu laikā konstatētās kļūdas vai trūkumus Būvprojektā Iz</w:t>
      </w:r>
      <w:r w:rsidR="00C34446">
        <w:t>pildītājs izlabo uz sava rēķina</w:t>
      </w:r>
      <w:r w:rsidRPr="004F1201">
        <w:t>, ja nepieciešams</w:t>
      </w:r>
      <w:r w:rsidR="00C34446">
        <w:t>,</w:t>
      </w:r>
      <w:r w:rsidRPr="004F1201">
        <w:t xml:space="preserve"> veic Būvproje</w:t>
      </w:r>
      <w:r w:rsidR="00C34446">
        <w:t>kta</w:t>
      </w:r>
      <w:r w:rsidRPr="004F1201">
        <w:t xml:space="preserve"> izmaiņas un saskaņo ar visām  institūcijām un </w:t>
      </w:r>
      <w:r w:rsidR="00C34446">
        <w:t xml:space="preserve">saņem </w:t>
      </w:r>
      <w:r w:rsidRPr="004F1201">
        <w:t>Siguldas novada būvvald</w:t>
      </w:r>
      <w:r w:rsidR="00C34446">
        <w:t>es akceptu.</w:t>
      </w:r>
      <w:r w:rsidRPr="004F1201">
        <w:t xml:space="preserve"> Ja Izpildītājs Pasūtītāja noteiktajā termiņā neveic prasītos labojumus, Pasūtītājam ir tiesības lūgt labojumus veikt citai personai, un Izpildītājs sedz šo labojumu izmaksas.</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pieprasīt iesniegt izvērtēšanai būvdarbu veicēja izstrādātos risinājumus un informāciju par lietotajām konstrukcijām, iekārtām, materiāliem;</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pārbaudīt, vai Būvobjektā ir Būvprojekta un būvdarbu izpildes dokumentācija;</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pārbaudīt būvdarbu secības un kvalitātes atbilstību Būvprojektam, darbu veikšanas projektam, kā arī normatīvo aktu prasībām;</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laikus pārbaudīt Būvobjekta būvē lietoto konstrukciju, tehnoloģisko un citu iekārtu, būvizstrādājumu un materiālu atbilstību Būvprojektam un nepieļaut neatbilstošu konstrukciju, tehnoloģisko un citu iekārtu, būvizstrādājumu un materiālu iestrādāšanu Būvobjektā, ja tie nav pilnvērtīgi aizstājēji Būvprojektā paredzētajiem, kā arī piedalīties būvkonstrukciju, segto darbu un citu izpildīto būvdarbu pieņemšanā;</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 xml:space="preserve">ierosināt institūcijai, kura izdevusi atbildīgā būvdarbu vadītāja būvprakses sertifikātu, tā anulēšanu vai apturēšanu, ja </w:t>
      </w:r>
      <w:r w:rsidRPr="00BA2BBF">
        <w:rPr>
          <w:bCs/>
          <w:sz w:val="22"/>
          <w:szCs w:val="22"/>
        </w:rPr>
        <w:t>Izpildītāja</w:t>
      </w:r>
      <w:r w:rsidRPr="00BA2BBF">
        <w:rPr>
          <w:sz w:val="22"/>
          <w:szCs w:val="22"/>
        </w:rPr>
        <w:t xml:space="preserve"> norādījumi par konstatēto atkāpju un pārkāpumu novēršanu nav izpildīti noteiktajos termiņos;</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vienpusēji atkāpties no Līguma, ja Pasūtītājs neievēro Būvprojekta izstrādātāja prasību pārtraukt būvdarbus, un informēt par to Siguldas novada būvvaldi;</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 xml:space="preserve">ziņot Siguldas novada būvvaldei, ja būvdarbu veicējs neievēro </w:t>
      </w:r>
      <w:r w:rsidRPr="00BA2BBF">
        <w:rPr>
          <w:bCs/>
          <w:sz w:val="22"/>
          <w:szCs w:val="22"/>
        </w:rPr>
        <w:t>Izpildītāja</w:t>
      </w:r>
      <w:r w:rsidRPr="00BA2BBF">
        <w:rPr>
          <w:sz w:val="22"/>
          <w:szCs w:val="22"/>
        </w:rPr>
        <w:t xml:space="preserve"> pamatotās prasības, kā arī ja konstatētas patvaļīgas atkāpes no Būvprojekta;</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bCs/>
          <w:sz w:val="22"/>
          <w:szCs w:val="22"/>
        </w:rPr>
        <w:t>neprasot papildus samaksu,</w:t>
      </w:r>
      <w:r w:rsidRPr="00BA2BBF">
        <w:rPr>
          <w:bCs/>
          <w:color w:val="00FF00"/>
          <w:sz w:val="22"/>
          <w:szCs w:val="22"/>
        </w:rPr>
        <w:t xml:space="preserve"> </w:t>
      </w:r>
      <w:r w:rsidRPr="00BA2BBF">
        <w:rPr>
          <w:bCs/>
          <w:sz w:val="22"/>
          <w:szCs w:val="22"/>
        </w:rPr>
        <w:t xml:space="preserve">nekavējoši </w:t>
      </w:r>
      <w:r w:rsidRPr="00BA2BBF">
        <w:rPr>
          <w:sz w:val="22"/>
          <w:szCs w:val="22"/>
        </w:rPr>
        <w:t>veikt korekcijas un papildinājumus Būvprojektā, ja būvniecības laikā Būvprojektā tiek konstatētas neatbilstības faktiskajai situācijai dabā vai neatbilstība Latvijas Republikas attiecīgajiem normatīvajiem aktiem, t.sk. Latvijas būvnormatīviem;</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piedalīties Būvobjekta pieņemšanā ekspluatācijā;</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 xml:space="preserve">iesniegt Pasūtītājam, Siguldas novada būvvaldei motivētu rakstisku pieprasījumu pārtraukt būvdarbus, ja konstatētas patvaļīgas atkāpes no Būvprojekta vai netiek ievērotas Latvijas būvnormatīvu vai darba aizsardzības normatīvo aktu prasības; </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 xml:space="preserve">brīdināt Pasūtītāju </w:t>
      </w:r>
      <w:r w:rsidRPr="00BA2BBF">
        <w:rPr>
          <w:bCs/>
          <w:sz w:val="22"/>
          <w:szCs w:val="22"/>
        </w:rPr>
        <w:t>par</w:t>
      </w:r>
      <w:r w:rsidRPr="00BA2BBF">
        <w:rPr>
          <w:sz w:val="22"/>
          <w:szCs w:val="22"/>
        </w:rPr>
        <w:t xml:space="preserve"> neparedzētiem apstākļiem, kuri var ietekmēt būvniecības procesu saistībā ar </w:t>
      </w:r>
      <w:r w:rsidRPr="00BA2BBF">
        <w:rPr>
          <w:bCs/>
          <w:sz w:val="22"/>
          <w:szCs w:val="22"/>
        </w:rPr>
        <w:t xml:space="preserve">Pakalpojuma veikšanu </w:t>
      </w:r>
      <w:r w:rsidRPr="00BA2BBF">
        <w:rPr>
          <w:sz w:val="22"/>
          <w:szCs w:val="22"/>
        </w:rPr>
        <w:t xml:space="preserve">un sniegt priekšlikumus </w:t>
      </w:r>
      <w:r w:rsidRPr="00BA2BBF">
        <w:rPr>
          <w:bCs/>
          <w:sz w:val="22"/>
          <w:szCs w:val="22"/>
        </w:rPr>
        <w:t>par</w:t>
      </w:r>
      <w:r w:rsidRPr="00BA2BBF">
        <w:rPr>
          <w:sz w:val="22"/>
          <w:szCs w:val="22"/>
        </w:rPr>
        <w:t xml:space="preserve"> iespējamiem risinājumiem;</w:t>
      </w:r>
    </w:p>
    <w:p w:rsidR="00BA2BBF" w:rsidRPr="00BA2BBF" w:rsidRDefault="00BA2BBF" w:rsidP="00BA2BBF">
      <w:pPr>
        <w:numPr>
          <w:ilvl w:val="2"/>
          <w:numId w:val="45"/>
        </w:numPr>
        <w:tabs>
          <w:tab w:val="left" w:pos="600"/>
        </w:tabs>
        <w:suppressAutoHyphens/>
        <w:spacing w:line="276" w:lineRule="auto"/>
        <w:jc w:val="both"/>
        <w:rPr>
          <w:sz w:val="22"/>
          <w:szCs w:val="22"/>
        </w:rPr>
      </w:pPr>
      <w:r w:rsidRPr="00BA2BBF">
        <w:rPr>
          <w:sz w:val="22"/>
          <w:szCs w:val="22"/>
        </w:rPr>
        <w:t>ierasties uz būvsapulcēm, lai atrisinātu jautājumus, kas attiecas uz projektēšanu pēc Pasūtītāja pieprasījuma. Būvsapulces darba kārtība, klātesošie dalībnieki un pieņemtie lēmumi tiek fiksēti protokolā, un tie ir saistoši Pusēm. Pusēm ir pienākums nodrošināt savu pārstāvju piedalīšanos būvsapulcē. Izpildītājam  jānodrošina attiecīgās Būvprojekta sadaļas vadītāja piedalīšanos būvsapulcē pēc Pasūtītāja vai būvnieka pieprasījuma. Ja kādas personas neierašanās rezultātā rodas Līguma izpildes kavējumi vai traucējumi, par tiem atbild tā Puse, kuras intereses šī persona pārstāv.</w:t>
      </w:r>
    </w:p>
    <w:p w:rsidR="00BA2BBF" w:rsidRPr="00BA2BBF" w:rsidRDefault="00BA2BBF" w:rsidP="00BA2BBF">
      <w:pPr>
        <w:numPr>
          <w:ilvl w:val="1"/>
          <w:numId w:val="45"/>
        </w:numPr>
        <w:tabs>
          <w:tab w:val="clear" w:pos="502"/>
          <w:tab w:val="num" w:pos="567"/>
        </w:tabs>
        <w:suppressAutoHyphens/>
        <w:spacing w:line="276" w:lineRule="auto"/>
        <w:ind w:left="567" w:hanging="425"/>
        <w:jc w:val="both"/>
        <w:rPr>
          <w:sz w:val="22"/>
          <w:szCs w:val="22"/>
        </w:rPr>
      </w:pPr>
      <w:r w:rsidRPr="00BA2BBF">
        <w:rPr>
          <w:sz w:val="22"/>
          <w:szCs w:val="22"/>
        </w:rPr>
        <w:t xml:space="preserve"> Pasūtītāja</w:t>
      </w:r>
      <w:r w:rsidRPr="00BA2BBF">
        <w:rPr>
          <w:bCs/>
          <w:sz w:val="22"/>
          <w:szCs w:val="22"/>
        </w:rPr>
        <w:t xml:space="preserve"> pienākumi un tiesības:</w:t>
      </w:r>
      <w:r w:rsidRPr="00BA2BBF">
        <w:rPr>
          <w:sz w:val="22"/>
          <w:szCs w:val="22"/>
        </w:rPr>
        <w:t xml:space="preserve"> </w:t>
      </w:r>
      <w:r w:rsidRPr="00BA2BBF">
        <w:rPr>
          <w:i/>
          <w:sz w:val="22"/>
          <w:szCs w:val="22"/>
        </w:rPr>
        <w:t xml:space="preserve"> </w:t>
      </w:r>
    </w:p>
    <w:p w:rsidR="00BA2BBF" w:rsidRPr="00BA2BBF" w:rsidRDefault="00BA2BBF" w:rsidP="002C4983">
      <w:pPr>
        <w:numPr>
          <w:ilvl w:val="2"/>
          <w:numId w:val="45"/>
        </w:numPr>
        <w:tabs>
          <w:tab w:val="clear" w:pos="960"/>
        </w:tabs>
        <w:suppressAutoHyphens/>
        <w:spacing w:line="276" w:lineRule="auto"/>
        <w:ind w:left="993" w:hanging="709"/>
        <w:jc w:val="both"/>
        <w:rPr>
          <w:sz w:val="22"/>
          <w:szCs w:val="22"/>
        </w:rPr>
      </w:pPr>
      <w:r w:rsidRPr="00BA2BBF">
        <w:rPr>
          <w:sz w:val="22"/>
          <w:szCs w:val="22"/>
        </w:rPr>
        <w:t>nodrošināt Izpildītāju piekļūšanu Būvobjektam Līguma izpildes laikā;</w:t>
      </w:r>
    </w:p>
    <w:p w:rsidR="00BA2BBF" w:rsidRPr="00BA2BBF" w:rsidRDefault="00BA2BBF" w:rsidP="002C4983">
      <w:pPr>
        <w:numPr>
          <w:ilvl w:val="2"/>
          <w:numId w:val="45"/>
        </w:numPr>
        <w:tabs>
          <w:tab w:val="clear" w:pos="960"/>
          <w:tab w:val="num" w:pos="993"/>
        </w:tabs>
        <w:suppressAutoHyphens/>
        <w:spacing w:line="276" w:lineRule="auto"/>
        <w:ind w:left="993" w:hanging="709"/>
        <w:jc w:val="both"/>
        <w:rPr>
          <w:sz w:val="22"/>
          <w:szCs w:val="22"/>
        </w:rPr>
      </w:pPr>
      <w:r w:rsidRPr="00BA2BBF">
        <w:rPr>
          <w:sz w:val="22"/>
          <w:szCs w:val="22"/>
        </w:rPr>
        <w:t>nodrošināt Izpildītāju ar visu nepieciešamo dokumentāciju uzraudzības funkciju izpildei Līguma darbības laikā un saskaņot šādas neierobežotas Izpildītāja tiesības ar būvniekiem;</w:t>
      </w:r>
    </w:p>
    <w:p w:rsidR="00BA2BBF" w:rsidRPr="00BA2BBF" w:rsidRDefault="00BA2BBF" w:rsidP="002C4983">
      <w:pPr>
        <w:numPr>
          <w:ilvl w:val="2"/>
          <w:numId w:val="45"/>
        </w:numPr>
        <w:tabs>
          <w:tab w:val="clear" w:pos="960"/>
        </w:tabs>
        <w:suppressAutoHyphens/>
        <w:spacing w:line="276" w:lineRule="auto"/>
        <w:ind w:left="993" w:hanging="709"/>
        <w:jc w:val="both"/>
        <w:rPr>
          <w:bCs/>
          <w:sz w:val="22"/>
          <w:szCs w:val="22"/>
        </w:rPr>
      </w:pPr>
      <w:r w:rsidRPr="00BA2BBF">
        <w:rPr>
          <w:sz w:val="22"/>
          <w:szCs w:val="22"/>
        </w:rPr>
        <w:t xml:space="preserve">izvirzīt pretenzijas </w:t>
      </w:r>
      <w:r w:rsidRPr="00BA2BBF">
        <w:rPr>
          <w:bCs/>
          <w:sz w:val="22"/>
          <w:szCs w:val="22"/>
        </w:rPr>
        <w:t>par</w:t>
      </w:r>
      <w:r w:rsidRPr="00BA2BBF">
        <w:rPr>
          <w:sz w:val="22"/>
          <w:szCs w:val="22"/>
        </w:rPr>
        <w:t xml:space="preserve"> Pakalpojuma sniegšanu, ja tā pilnīgi vai daļēji neatbilst Līguma nosacījumiem, kā arī Latvijas Republikas normatīvajiem aktiem;</w:t>
      </w:r>
    </w:p>
    <w:p w:rsidR="00BA2BBF" w:rsidRPr="00BA2BBF" w:rsidRDefault="00BA2BBF" w:rsidP="002C4983">
      <w:pPr>
        <w:numPr>
          <w:ilvl w:val="2"/>
          <w:numId w:val="45"/>
        </w:numPr>
        <w:tabs>
          <w:tab w:val="clear" w:pos="960"/>
          <w:tab w:val="num" w:pos="993"/>
        </w:tabs>
        <w:suppressAutoHyphens/>
        <w:spacing w:line="276" w:lineRule="auto"/>
        <w:ind w:left="993" w:hanging="709"/>
        <w:jc w:val="both"/>
        <w:rPr>
          <w:sz w:val="22"/>
          <w:szCs w:val="22"/>
        </w:rPr>
      </w:pPr>
      <w:r w:rsidRPr="00BA2BBF">
        <w:rPr>
          <w:bCs/>
          <w:sz w:val="22"/>
          <w:szCs w:val="22"/>
        </w:rPr>
        <w:t>par</w:t>
      </w:r>
      <w:r w:rsidRPr="00BA2BBF">
        <w:rPr>
          <w:sz w:val="22"/>
          <w:szCs w:val="22"/>
        </w:rPr>
        <w:t xml:space="preserve"> tikšanos Būvobjektā Pasūtītājam jāinformē Izpildītājs 2 (divas) darbdienas iepriekš;</w:t>
      </w:r>
    </w:p>
    <w:p w:rsidR="00BA2BBF" w:rsidRPr="00BA2BBF" w:rsidRDefault="00BA2BBF" w:rsidP="002C4983">
      <w:pPr>
        <w:numPr>
          <w:ilvl w:val="2"/>
          <w:numId w:val="45"/>
        </w:numPr>
        <w:tabs>
          <w:tab w:val="clear" w:pos="960"/>
        </w:tabs>
        <w:suppressAutoHyphens/>
        <w:spacing w:line="276" w:lineRule="auto"/>
        <w:ind w:left="993" w:hanging="709"/>
        <w:jc w:val="both"/>
        <w:rPr>
          <w:sz w:val="22"/>
          <w:szCs w:val="22"/>
        </w:rPr>
      </w:pPr>
      <w:r w:rsidRPr="00BA2BBF">
        <w:rPr>
          <w:sz w:val="22"/>
          <w:szCs w:val="22"/>
        </w:rPr>
        <w:t>pieņemt no Izpildītāja tā kvalitatīvi veiktos Pakalpojumus;</w:t>
      </w:r>
    </w:p>
    <w:p w:rsidR="00BA2BBF" w:rsidRPr="00BA2BBF" w:rsidRDefault="00BA2BBF" w:rsidP="002C4983">
      <w:pPr>
        <w:numPr>
          <w:ilvl w:val="2"/>
          <w:numId w:val="45"/>
        </w:numPr>
        <w:tabs>
          <w:tab w:val="clear" w:pos="960"/>
        </w:tabs>
        <w:suppressAutoHyphens/>
        <w:spacing w:line="276" w:lineRule="auto"/>
        <w:ind w:left="993" w:hanging="709"/>
        <w:jc w:val="both"/>
        <w:rPr>
          <w:sz w:val="22"/>
          <w:szCs w:val="22"/>
        </w:rPr>
      </w:pPr>
      <w:r w:rsidRPr="00BA2BBF">
        <w:rPr>
          <w:sz w:val="22"/>
          <w:szCs w:val="22"/>
        </w:rPr>
        <w:t>norēķināties ar Izpildītāju par Pakalpojumu Līgumā noteiktajā kārtībā;</w:t>
      </w:r>
    </w:p>
    <w:p w:rsidR="00BA2BBF" w:rsidRPr="00BA2BBF" w:rsidRDefault="00BA2BBF" w:rsidP="002C4983">
      <w:pPr>
        <w:numPr>
          <w:ilvl w:val="2"/>
          <w:numId w:val="45"/>
        </w:numPr>
        <w:tabs>
          <w:tab w:val="clear" w:pos="960"/>
        </w:tabs>
        <w:suppressAutoHyphens/>
        <w:spacing w:line="276" w:lineRule="auto"/>
        <w:ind w:left="993" w:hanging="709"/>
        <w:jc w:val="both"/>
        <w:rPr>
          <w:sz w:val="22"/>
          <w:szCs w:val="22"/>
        </w:rPr>
      </w:pPr>
      <w:r w:rsidRPr="00BA2BBF">
        <w:rPr>
          <w:sz w:val="22"/>
          <w:szCs w:val="22"/>
        </w:rPr>
        <w:t>pārtraukt noslēgto Līgumu ar Izpildītāju Līguma 7. sadaļā noteiktajos gadījumos.</w:t>
      </w:r>
    </w:p>
    <w:p w:rsidR="00BA2BBF" w:rsidRPr="00BA2BBF" w:rsidRDefault="00BA2BBF" w:rsidP="002C4983">
      <w:pPr>
        <w:numPr>
          <w:ilvl w:val="1"/>
          <w:numId w:val="45"/>
        </w:numPr>
        <w:tabs>
          <w:tab w:val="clear" w:pos="502"/>
          <w:tab w:val="num" w:pos="567"/>
        </w:tabs>
        <w:suppressAutoHyphens/>
        <w:spacing w:line="276" w:lineRule="auto"/>
        <w:ind w:left="567" w:hanging="709"/>
        <w:jc w:val="both"/>
        <w:rPr>
          <w:sz w:val="22"/>
          <w:szCs w:val="22"/>
        </w:rPr>
      </w:pPr>
      <w:r w:rsidRPr="00BA2BBF">
        <w:rPr>
          <w:sz w:val="22"/>
          <w:szCs w:val="22"/>
        </w:rPr>
        <w:t xml:space="preserve"> Pasūtītājam ir tiesības veikt Līguma izpildes kontroli, tostarp pieaicinot attiecīgos sertificētos speciālistus.</w:t>
      </w:r>
    </w:p>
    <w:p w:rsidR="00BA2BBF" w:rsidRPr="00BA2BBF" w:rsidRDefault="00BA2BBF" w:rsidP="00BA2BBF">
      <w:pPr>
        <w:numPr>
          <w:ilvl w:val="1"/>
          <w:numId w:val="45"/>
        </w:numPr>
        <w:tabs>
          <w:tab w:val="clear" w:pos="502"/>
          <w:tab w:val="num" w:pos="567"/>
        </w:tabs>
        <w:suppressAutoHyphens/>
        <w:spacing w:line="276" w:lineRule="auto"/>
        <w:ind w:left="567" w:hanging="567"/>
        <w:jc w:val="both"/>
        <w:rPr>
          <w:sz w:val="22"/>
          <w:szCs w:val="22"/>
        </w:rPr>
      </w:pPr>
      <w:r w:rsidRPr="00BA2BBF">
        <w:rPr>
          <w:sz w:val="22"/>
          <w:szCs w:val="22"/>
        </w:rPr>
        <w:t xml:space="preserve">Izpildītājam ir pienākums Līguma izpildei nodrošināt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w:t>
      </w:r>
    </w:p>
    <w:p w:rsidR="00BA2BBF" w:rsidRPr="00BA2BBF" w:rsidRDefault="00BA2BBF" w:rsidP="00BA2BBF">
      <w:pPr>
        <w:numPr>
          <w:ilvl w:val="1"/>
          <w:numId w:val="45"/>
        </w:numPr>
        <w:tabs>
          <w:tab w:val="clear" w:pos="502"/>
          <w:tab w:val="num" w:pos="567"/>
        </w:tabs>
        <w:suppressAutoHyphens/>
        <w:spacing w:line="276" w:lineRule="auto"/>
        <w:ind w:left="567" w:hanging="567"/>
        <w:jc w:val="both"/>
        <w:rPr>
          <w:sz w:val="22"/>
          <w:szCs w:val="22"/>
        </w:rPr>
      </w:pPr>
      <w:r w:rsidRPr="00BA2BBF">
        <w:rPr>
          <w:sz w:val="22"/>
          <w:szCs w:val="22"/>
        </w:rPr>
        <w:t>Līgumā izpildē iesaistītā personāla un apakšuzņēmēja nomaiņa var notikt tikai saskaņā ar Publisko iepirkumu likuma 62. pantā minēto.</w:t>
      </w:r>
    </w:p>
    <w:p w:rsidR="00BA2BBF" w:rsidRPr="00BA2BBF" w:rsidRDefault="00BA2BBF" w:rsidP="00BA2BBF">
      <w:pPr>
        <w:numPr>
          <w:ilvl w:val="0"/>
          <w:numId w:val="42"/>
        </w:numPr>
        <w:suppressAutoHyphens/>
        <w:spacing w:line="276" w:lineRule="auto"/>
        <w:jc w:val="center"/>
        <w:rPr>
          <w:b/>
          <w:sz w:val="22"/>
          <w:szCs w:val="22"/>
        </w:rPr>
      </w:pPr>
      <w:r w:rsidRPr="00BA2BBF">
        <w:rPr>
          <w:b/>
          <w:bCs/>
          <w:sz w:val="22"/>
          <w:szCs w:val="22"/>
        </w:rPr>
        <w:t>PUŠU ATBILDĪBA</w:t>
      </w:r>
    </w:p>
    <w:p w:rsidR="00BA2BBF" w:rsidRPr="00BA2BBF" w:rsidRDefault="00BA2BBF" w:rsidP="00BA2BBF">
      <w:pPr>
        <w:numPr>
          <w:ilvl w:val="1"/>
          <w:numId w:val="42"/>
        </w:numPr>
        <w:tabs>
          <w:tab w:val="clear" w:pos="360"/>
          <w:tab w:val="num" w:pos="567"/>
        </w:tabs>
        <w:suppressAutoHyphens/>
        <w:spacing w:line="276" w:lineRule="auto"/>
        <w:ind w:left="567" w:hanging="567"/>
        <w:jc w:val="both"/>
        <w:rPr>
          <w:sz w:val="22"/>
          <w:szCs w:val="22"/>
        </w:rPr>
      </w:pPr>
      <w:r w:rsidRPr="00BA2BBF">
        <w:rPr>
          <w:sz w:val="22"/>
          <w:szCs w:val="22"/>
        </w:rPr>
        <w:t>Izpildītājs ir atbildīgs par Pasūtītājam vai būvuzņēmējam nodarītajiem zaudējumiem, kas radušies viņa bezdarbības vai vainas dēļ.</w:t>
      </w:r>
    </w:p>
    <w:p w:rsidR="00BA2BBF" w:rsidRPr="00BA2BBF" w:rsidRDefault="00BA2BBF" w:rsidP="00BA2BBF">
      <w:pPr>
        <w:numPr>
          <w:ilvl w:val="1"/>
          <w:numId w:val="42"/>
        </w:numPr>
        <w:tabs>
          <w:tab w:val="clear" w:pos="360"/>
          <w:tab w:val="num" w:pos="567"/>
        </w:tabs>
        <w:suppressAutoHyphens/>
        <w:spacing w:line="276" w:lineRule="auto"/>
        <w:ind w:left="567" w:hanging="567"/>
        <w:jc w:val="both"/>
        <w:rPr>
          <w:sz w:val="22"/>
          <w:szCs w:val="22"/>
        </w:rPr>
      </w:pPr>
      <w:r w:rsidRPr="00BA2BBF">
        <w:rPr>
          <w:sz w:val="22"/>
          <w:szCs w:val="22"/>
        </w:rPr>
        <w:t>Izpildītājs</w:t>
      </w:r>
      <w:r w:rsidRPr="00BA2BBF">
        <w:rPr>
          <w:bCs/>
          <w:sz w:val="22"/>
          <w:szCs w:val="22"/>
        </w:rPr>
        <w:t xml:space="preserve"> neatbild par Būvprojekta risinājumu kvalitāti, ja būvdarbu gaitā netiek novērstas autoruzraudzības žurnālā ierakstītās atkāpes no Būvprojekta.</w:t>
      </w:r>
    </w:p>
    <w:p w:rsidR="00BA2BBF" w:rsidRPr="00BA2BBF" w:rsidRDefault="00BA2BBF" w:rsidP="00BA2BBF">
      <w:pPr>
        <w:numPr>
          <w:ilvl w:val="1"/>
          <w:numId w:val="42"/>
        </w:numPr>
        <w:tabs>
          <w:tab w:val="clear" w:pos="360"/>
          <w:tab w:val="num" w:pos="567"/>
        </w:tabs>
        <w:suppressAutoHyphens/>
        <w:spacing w:line="276" w:lineRule="auto"/>
        <w:ind w:left="567" w:hanging="567"/>
        <w:jc w:val="both"/>
        <w:rPr>
          <w:sz w:val="22"/>
          <w:szCs w:val="22"/>
        </w:rPr>
      </w:pPr>
      <w:r w:rsidRPr="00BA2BBF">
        <w:rPr>
          <w:sz w:val="22"/>
          <w:szCs w:val="22"/>
        </w:rPr>
        <w:t>Puses ir savstarpēji atbildīgi par līgumsaistību nepildīšanu vai nepienācīgu izpildi, kā arī atlīdzina otram Līdzējam šajā sakarā radušos zaudējumus.</w:t>
      </w:r>
    </w:p>
    <w:p w:rsidR="00BA2BBF" w:rsidRPr="00BA2BBF" w:rsidRDefault="00BA2BBF" w:rsidP="00BA2BBF">
      <w:pPr>
        <w:spacing w:line="276" w:lineRule="auto"/>
        <w:ind w:left="567"/>
        <w:jc w:val="both"/>
        <w:rPr>
          <w:sz w:val="22"/>
          <w:szCs w:val="22"/>
        </w:rPr>
      </w:pPr>
    </w:p>
    <w:p w:rsidR="00BA2BBF" w:rsidRPr="00BA2BBF" w:rsidRDefault="00BA2BBF" w:rsidP="00BA2BBF">
      <w:pPr>
        <w:pStyle w:val="BodyTextIndent3"/>
        <w:numPr>
          <w:ilvl w:val="0"/>
          <w:numId w:val="42"/>
        </w:numPr>
        <w:suppressAutoHyphens/>
        <w:spacing w:line="276" w:lineRule="auto"/>
        <w:jc w:val="center"/>
        <w:rPr>
          <w:rFonts w:ascii="Times New Roman" w:hAnsi="Times New Roman"/>
          <w:b/>
          <w:sz w:val="22"/>
          <w:szCs w:val="22"/>
        </w:rPr>
      </w:pPr>
      <w:r w:rsidRPr="00BA2BBF">
        <w:rPr>
          <w:rFonts w:ascii="Times New Roman" w:hAnsi="Times New Roman"/>
          <w:b/>
          <w:sz w:val="22"/>
          <w:szCs w:val="22"/>
        </w:rPr>
        <w:t>PAKALPOJUMA NODOŠANA UN PIEŅEMŠANA</w:t>
      </w:r>
    </w:p>
    <w:p w:rsidR="00BA2BBF" w:rsidRPr="00BA2BBF" w:rsidRDefault="00BA2BBF" w:rsidP="00BA2BBF">
      <w:pPr>
        <w:numPr>
          <w:ilvl w:val="1"/>
          <w:numId w:val="42"/>
        </w:numPr>
        <w:tabs>
          <w:tab w:val="clear" w:pos="360"/>
          <w:tab w:val="left" w:pos="567"/>
        </w:tabs>
        <w:suppressAutoHyphens/>
        <w:spacing w:line="276" w:lineRule="auto"/>
        <w:ind w:left="567" w:hanging="567"/>
        <w:jc w:val="both"/>
        <w:rPr>
          <w:sz w:val="22"/>
          <w:szCs w:val="22"/>
        </w:rPr>
      </w:pPr>
      <w:r w:rsidRPr="00BA2BBF">
        <w:rPr>
          <w:sz w:val="22"/>
          <w:szCs w:val="22"/>
        </w:rPr>
        <w:t>Izpildītājam ir pienākums ievērot konfidencialitāti attiecībā uz Pasūtītāja vai būvuzņēmēja iesniegto informāciju un dokumentāciju. Pasūtītājs šo informāciju un dokumentāciju ir tiesīgs izmantot tikai Līgumā noteiktā Pakalpojuma veikšanai. Izpildītājs apņemas šo informāciju un dokumentāciju neizpaust trešajām personām, kuras nav saistītas ar Būvobjekta būvdarbu veikšanu vai uzraudzību.</w:t>
      </w:r>
    </w:p>
    <w:p w:rsidR="00BA2BBF" w:rsidRPr="00BA2BBF" w:rsidRDefault="00BA2BBF" w:rsidP="00BA2BBF">
      <w:pPr>
        <w:numPr>
          <w:ilvl w:val="1"/>
          <w:numId w:val="42"/>
        </w:numPr>
        <w:tabs>
          <w:tab w:val="clear" w:pos="360"/>
          <w:tab w:val="left" w:pos="567"/>
        </w:tabs>
        <w:suppressAutoHyphens/>
        <w:spacing w:line="276" w:lineRule="auto"/>
        <w:ind w:left="567" w:hanging="567"/>
        <w:jc w:val="both"/>
        <w:rPr>
          <w:sz w:val="22"/>
          <w:szCs w:val="22"/>
        </w:rPr>
      </w:pPr>
      <w:r w:rsidRPr="00BA2BBF">
        <w:rPr>
          <w:sz w:val="22"/>
          <w:szCs w:val="22"/>
        </w:rPr>
        <w:t>Līguma izpildi no Izpildītāja puses apliecina Līdzēju parakstīts galīgais pieņemšanas-nodošanas akts un apstiprināts akts par Būvobjekta pieņemšanu ekspluatācijā. Izpildītājs iesniedz Pasūtītājam parakstīšanai no savas puses parakstītu galīgo pieņemšanas-nodošanas aktu pēc pilnīgas visu Līgumā noteikto saistību izpildes. Pasūtītājs 5 (piecu) darba dienu laikā pēc galīgā pieņemšanas-nodošanas akta saņemšanas paraksta to vai arī rakstiski iesniedz Izpildītājam motivētu atteikumu pieņemt Pakalpojumu.</w:t>
      </w:r>
    </w:p>
    <w:p w:rsidR="00BA2BBF" w:rsidRPr="00BA2BBF" w:rsidRDefault="00BA2BBF" w:rsidP="00BA2BBF">
      <w:pPr>
        <w:numPr>
          <w:ilvl w:val="1"/>
          <w:numId w:val="42"/>
        </w:numPr>
        <w:tabs>
          <w:tab w:val="clear" w:pos="360"/>
          <w:tab w:val="left" w:pos="567"/>
        </w:tabs>
        <w:suppressAutoHyphens/>
        <w:spacing w:line="276" w:lineRule="auto"/>
        <w:ind w:left="567" w:hanging="567"/>
        <w:jc w:val="both"/>
        <w:rPr>
          <w:sz w:val="22"/>
          <w:szCs w:val="22"/>
        </w:rPr>
      </w:pPr>
      <w:r w:rsidRPr="00BA2BBF">
        <w:rPr>
          <w:sz w:val="22"/>
          <w:szCs w:val="22"/>
        </w:rPr>
        <w:t>Pie izpildītā Pakalpojuma vai tā daļas pieņemšanas Pasūtītājs ir tiesīgs pēc saviem ieskatiem veikt izpildīto saistību pārbaudi, lai pārliecinātos par atbilstību Līgumam, ja nepieciešams, pieaicinot ekspertus vai citus speciālistus. Pasūtītājs ir tiesīgs nepieņemt izpildīto Pakalpojumu, ja konstatē, ka tas ir izpildīts nekvalitatīvi vai nepilnīgi, ja tas neatbilst Līgumam, vai ja iztrūkst kāds no nepieciešamajiem dokumentiem. Šādā gadījumā, Pasūtītājam nav pienākums maksāt Līguma 8.2. punktā noteikto līgumsodu, par samaksas termiņa kavējumu.</w:t>
      </w:r>
    </w:p>
    <w:p w:rsidR="00BA2BBF" w:rsidRPr="00BA2BBF" w:rsidRDefault="00BA2BBF" w:rsidP="00BA2BBF">
      <w:pPr>
        <w:numPr>
          <w:ilvl w:val="0"/>
          <w:numId w:val="42"/>
        </w:numPr>
        <w:suppressAutoHyphens/>
        <w:spacing w:line="276" w:lineRule="auto"/>
        <w:jc w:val="center"/>
        <w:rPr>
          <w:sz w:val="22"/>
          <w:szCs w:val="22"/>
        </w:rPr>
      </w:pPr>
      <w:r w:rsidRPr="00BA2BBF">
        <w:rPr>
          <w:b/>
          <w:bCs/>
          <w:sz w:val="22"/>
          <w:szCs w:val="22"/>
        </w:rPr>
        <w:t>LĪGUMA IZPILDES TERMIŅŠ, GROZĪJUMU IZDARĪŠANA LĪGUMĀ</w:t>
      </w:r>
    </w:p>
    <w:p w:rsidR="00BA2BBF" w:rsidRPr="00BA2BBF" w:rsidRDefault="00BA2BBF" w:rsidP="00BA2BBF">
      <w:pPr>
        <w:numPr>
          <w:ilvl w:val="1"/>
          <w:numId w:val="42"/>
        </w:numPr>
        <w:tabs>
          <w:tab w:val="clear" w:pos="360"/>
          <w:tab w:val="num" w:pos="567"/>
          <w:tab w:val="left" w:pos="600"/>
        </w:tabs>
        <w:suppressAutoHyphens/>
        <w:spacing w:line="276" w:lineRule="auto"/>
        <w:ind w:left="567" w:hanging="567"/>
        <w:rPr>
          <w:sz w:val="22"/>
          <w:szCs w:val="22"/>
        </w:rPr>
      </w:pPr>
      <w:r w:rsidRPr="00BA2BBF">
        <w:rPr>
          <w:sz w:val="22"/>
          <w:szCs w:val="22"/>
        </w:rPr>
        <w:t xml:space="preserve">Līgums stājas spēkā ar tā parakstīšanas brīdi un tas ir spēkā līdz saistību pilnīgai izpildei. </w:t>
      </w:r>
    </w:p>
    <w:p w:rsidR="00BA2BBF" w:rsidRPr="00BA2BBF" w:rsidRDefault="00BA2BBF" w:rsidP="00BA2BBF">
      <w:pPr>
        <w:numPr>
          <w:ilvl w:val="1"/>
          <w:numId w:val="42"/>
        </w:numPr>
        <w:tabs>
          <w:tab w:val="clear" w:pos="360"/>
          <w:tab w:val="num" w:pos="567"/>
          <w:tab w:val="left" w:pos="600"/>
        </w:tabs>
        <w:suppressAutoHyphens/>
        <w:spacing w:line="276" w:lineRule="auto"/>
        <w:ind w:left="567" w:hanging="567"/>
        <w:jc w:val="both"/>
        <w:rPr>
          <w:sz w:val="22"/>
          <w:szCs w:val="22"/>
        </w:rPr>
      </w:pPr>
      <w:r w:rsidRPr="00BA2BBF">
        <w:rPr>
          <w:bCs/>
          <w:sz w:val="22"/>
          <w:szCs w:val="22"/>
        </w:rPr>
        <w:t xml:space="preserve">Izpildītājs </w:t>
      </w:r>
      <w:r w:rsidRPr="00BA2BBF">
        <w:rPr>
          <w:sz w:val="22"/>
          <w:szCs w:val="22"/>
        </w:rPr>
        <w:t>apņemas</w:t>
      </w:r>
      <w:r w:rsidRPr="00BA2BBF">
        <w:rPr>
          <w:bCs/>
          <w:sz w:val="22"/>
          <w:szCs w:val="22"/>
        </w:rPr>
        <w:t xml:space="preserve"> </w:t>
      </w:r>
      <w:r w:rsidRPr="00BA2BBF">
        <w:rPr>
          <w:sz w:val="22"/>
          <w:szCs w:val="22"/>
        </w:rPr>
        <w:t>Pakalpojumu uzsākt vienlaicīgi ar būvdarbu uzsākšanu Būvobjektā un apņemas sniegt Pakalpojumu līdz Būvobjekta pieņemšanai ekspluatācijā.</w:t>
      </w:r>
    </w:p>
    <w:p w:rsidR="00BA2BBF" w:rsidRPr="00BA2BBF" w:rsidRDefault="00BA2BBF" w:rsidP="00BA2BBF">
      <w:pPr>
        <w:numPr>
          <w:ilvl w:val="1"/>
          <w:numId w:val="42"/>
        </w:numPr>
        <w:tabs>
          <w:tab w:val="clear" w:pos="360"/>
          <w:tab w:val="num" w:pos="567"/>
          <w:tab w:val="left" w:pos="600"/>
        </w:tabs>
        <w:suppressAutoHyphens/>
        <w:spacing w:line="276" w:lineRule="auto"/>
        <w:ind w:left="567" w:hanging="567"/>
        <w:jc w:val="both"/>
        <w:rPr>
          <w:bCs/>
          <w:sz w:val="22"/>
          <w:szCs w:val="22"/>
        </w:rPr>
      </w:pPr>
      <w:r w:rsidRPr="00BA2BBF">
        <w:rPr>
          <w:sz w:val="22"/>
          <w:szCs w:val="22"/>
        </w:rPr>
        <w:t>Līgums var tikt pagarināts, noslēdzot par to atsevišķu rakstveida vienošanos.</w:t>
      </w:r>
    </w:p>
    <w:p w:rsidR="00BA2BBF" w:rsidRPr="00BA2BBF" w:rsidRDefault="00BA2BBF" w:rsidP="00BA2BBF">
      <w:pPr>
        <w:numPr>
          <w:ilvl w:val="1"/>
          <w:numId w:val="42"/>
        </w:numPr>
        <w:tabs>
          <w:tab w:val="clear" w:pos="360"/>
          <w:tab w:val="num" w:pos="567"/>
          <w:tab w:val="left" w:pos="600"/>
        </w:tabs>
        <w:suppressAutoHyphens/>
        <w:spacing w:line="276" w:lineRule="auto"/>
        <w:ind w:left="567" w:hanging="567"/>
        <w:jc w:val="both"/>
        <w:rPr>
          <w:sz w:val="22"/>
          <w:szCs w:val="22"/>
        </w:rPr>
      </w:pPr>
      <w:r w:rsidRPr="00BA2BBF">
        <w:rPr>
          <w:bCs/>
          <w:sz w:val="22"/>
          <w:szCs w:val="22"/>
        </w:rPr>
        <w:t>Līgumu var grozīt vai papildināt, Pusēm par to vienojoties rakstveidā, un grozījumi vai papildinājumi Līgumā stājas spēkā, ja rakstveida vienošanos ir parakstījušas abas Puses. Jebkuri dokumenti, kas noformēti ar atsauci uz Līgumu vai saistībā ar Līgumu (grozījumi, papildinājumi, akti u.tml.), ir uzskatāmi par Līguma pielikumiem un tā neatņemamām sastāvdaļām.</w:t>
      </w:r>
    </w:p>
    <w:p w:rsidR="00BA2BBF" w:rsidRPr="00BA2BBF" w:rsidRDefault="00BA2BBF" w:rsidP="00BA2BBF">
      <w:pPr>
        <w:numPr>
          <w:ilvl w:val="1"/>
          <w:numId w:val="42"/>
        </w:numPr>
        <w:tabs>
          <w:tab w:val="clear" w:pos="360"/>
          <w:tab w:val="num" w:pos="567"/>
          <w:tab w:val="left" w:pos="600"/>
        </w:tabs>
        <w:suppressAutoHyphens/>
        <w:spacing w:line="276" w:lineRule="auto"/>
        <w:ind w:left="567" w:hanging="567"/>
        <w:jc w:val="both"/>
        <w:rPr>
          <w:sz w:val="22"/>
          <w:szCs w:val="22"/>
        </w:rPr>
      </w:pPr>
      <w:r w:rsidRPr="00BA2BBF">
        <w:rPr>
          <w:sz w:val="22"/>
          <w:szCs w:val="22"/>
        </w:rPr>
        <w:t>Ja Līguma izpildes laikā ir radušies apstākļi, kas neizbēgami aizkavē Pakalpojuma izpildi, Izpildītājam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abām Pusēm ar Līguma grozījumiem.</w:t>
      </w:r>
    </w:p>
    <w:p w:rsidR="00BA2BBF" w:rsidRPr="00BA2BBF" w:rsidRDefault="00BA2BBF" w:rsidP="00BA2BBF">
      <w:pPr>
        <w:numPr>
          <w:ilvl w:val="0"/>
          <w:numId w:val="42"/>
        </w:numPr>
        <w:suppressAutoHyphens/>
        <w:spacing w:line="276" w:lineRule="auto"/>
        <w:jc w:val="center"/>
        <w:rPr>
          <w:sz w:val="22"/>
          <w:szCs w:val="22"/>
        </w:rPr>
      </w:pPr>
      <w:r w:rsidRPr="00BA2BBF">
        <w:rPr>
          <w:b/>
          <w:bCs/>
          <w:sz w:val="22"/>
          <w:szCs w:val="22"/>
        </w:rPr>
        <w:t>LĪGUMA LAUŠANA</w:t>
      </w:r>
    </w:p>
    <w:p w:rsidR="00BA2BBF" w:rsidRPr="00BA2BBF" w:rsidRDefault="00BA2BBF" w:rsidP="00BA2BBF">
      <w:pPr>
        <w:numPr>
          <w:ilvl w:val="1"/>
          <w:numId w:val="42"/>
        </w:numPr>
        <w:tabs>
          <w:tab w:val="clear" w:pos="360"/>
          <w:tab w:val="num" w:pos="567"/>
        </w:tabs>
        <w:suppressAutoHyphens/>
        <w:autoSpaceDE w:val="0"/>
        <w:spacing w:line="276" w:lineRule="auto"/>
        <w:ind w:left="567" w:hanging="567"/>
        <w:jc w:val="both"/>
        <w:rPr>
          <w:sz w:val="22"/>
          <w:szCs w:val="22"/>
        </w:rPr>
      </w:pPr>
      <w:r w:rsidRPr="00BA2BBF">
        <w:rPr>
          <w:sz w:val="22"/>
          <w:szCs w:val="22"/>
        </w:rPr>
        <w:t>Pusēm ir tiesības lauzt līgumu pirms Pakalpojuma izpildes uzsākšanas, savstarpēji par to vienojoties.</w:t>
      </w:r>
    </w:p>
    <w:p w:rsidR="00BA2BBF" w:rsidRPr="00BA2BBF" w:rsidRDefault="00BA2BBF" w:rsidP="00BA2BBF">
      <w:pPr>
        <w:numPr>
          <w:ilvl w:val="1"/>
          <w:numId w:val="42"/>
        </w:numPr>
        <w:tabs>
          <w:tab w:val="clear" w:pos="360"/>
          <w:tab w:val="num" w:pos="567"/>
        </w:tabs>
        <w:suppressAutoHyphens/>
        <w:autoSpaceDE w:val="0"/>
        <w:spacing w:line="276" w:lineRule="auto"/>
        <w:ind w:left="567" w:hanging="567"/>
        <w:jc w:val="both"/>
        <w:rPr>
          <w:sz w:val="22"/>
          <w:szCs w:val="22"/>
        </w:rPr>
      </w:pPr>
      <w:r w:rsidRPr="00BA2BBF">
        <w:rPr>
          <w:sz w:val="22"/>
          <w:szCs w:val="22"/>
        </w:rPr>
        <w:t>Pasūtītājam ir tiesības Līgumu lauzt vienpusējā kārtā par to rakstveidā 10 (desmit) dienas iepriekš rakstveidā brīdinot Izpildītāju:</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sz w:val="22"/>
          <w:szCs w:val="22"/>
        </w:rPr>
        <w:t>ja Izpildītājs nepilda Līgumā noteiktās saistības – ar nosacījumu, ka Izpildītājs 10 (desmit) dienu laikā no attiecīga Pasūtītāja paziņojuma saņemšanas dienas nav novērsis konstatēto Līgumā noteikto saistību izpildi;</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sz w:val="22"/>
          <w:szCs w:val="22"/>
        </w:rPr>
        <w:t>ja Izpildītājs neievēro Būvprojekta vai Latvijas Republikas normatīvo aktu prasības;</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sz w:val="22"/>
          <w:szCs w:val="22"/>
        </w:rPr>
        <w:t xml:space="preserve">Ja Izpildītājs zaudē Pakalpojuma sniegšanai nepieciešamās licences, kas atrunātas normatīvajos aktos; </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sz w:val="22"/>
          <w:szCs w:val="22"/>
        </w:rPr>
        <w:t>ja Izpildītājs nesadarbojas ar Pasūtītāju un/vai būvuzņēmēju, proti, netiek sniegta būvprocesa nodrošināšanai nepieciešamā informācija 3 (trīs)</w:t>
      </w:r>
      <w:r w:rsidRPr="00BA2BBF">
        <w:rPr>
          <w:color w:val="00FF00"/>
          <w:sz w:val="22"/>
          <w:szCs w:val="22"/>
        </w:rPr>
        <w:t xml:space="preserve"> </w:t>
      </w:r>
      <w:r w:rsidRPr="00BA2BBF">
        <w:rPr>
          <w:sz w:val="22"/>
          <w:szCs w:val="22"/>
        </w:rPr>
        <w:t xml:space="preserve">dienu laikā; </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sz w:val="22"/>
          <w:szCs w:val="22"/>
        </w:rPr>
        <w:t>ja Izpildītājs Pakalpojumu neuzsāk Līgumā noteiktajā termiņā vai, ja Izpildītājs ir pieļāvis Pakalpojuma izpildes termiņu neievērošanu;</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sz w:val="22"/>
          <w:szCs w:val="22"/>
        </w:rPr>
        <w:t>ja netiek nodrošināta Izpildītāja pārstāvja piedalīšanās būvsapulcē pēc Pasūtītāja pieprasījuma;</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sz w:val="22"/>
          <w:szCs w:val="22"/>
        </w:rPr>
        <w:t>jebkurā Līguma izpildes stadijā noskaidrojas, ka Izpildītājs nav spējīgs izpildīt Līgumā noteiktās saistības kopumā vai kādā to daļā, un ir radušās pamatotas šaubas par tā spējām pildīt ar Līgumu uzņemtās saistības;</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sz w:val="22"/>
          <w:szCs w:val="22"/>
        </w:rPr>
        <w:t>Izpildītājs bankrotē vai tā darbība tiek izbeigta vai pārtraukta kādu citu svarīgu iemeslu dēļ (piemēram, maksātnespējas ierosināšana);</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rFonts w:eastAsia="Lucida Sans Unicode"/>
          <w:color w:val="000000"/>
          <w:kern w:val="3"/>
          <w:sz w:val="22"/>
          <w:szCs w:val="22"/>
          <w:lang w:bidi="hi-IN"/>
        </w:rPr>
        <w:t>tiek konstatēts kāds no Publisko iepirkumu likuma 64. panta pirmajā daļā minētajiem gadījumiem;</w:t>
      </w:r>
    </w:p>
    <w:p w:rsidR="00BA2BBF" w:rsidRPr="00BA2BBF" w:rsidRDefault="00BA2BBF" w:rsidP="00BA2BBF">
      <w:pPr>
        <w:numPr>
          <w:ilvl w:val="2"/>
          <w:numId w:val="42"/>
        </w:numPr>
        <w:tabs>
          <w:tab w:val="clear" w:pos="720"/>
          <w:tab w:val="num" w:pos="993"/>
        </w:tabs>
        <w:suppressAutoHyphens/>
        <w:autoSpaceDE w:val="0"/>
        <w:spacing w:line="276" w:lineRule="auto"/>
        <w:ind w:left="993" w:hanging="851"/>
        <w:jc w:val="both"/>
        <w:rPr>
          <w:sz w:val="22"/>
          <w:szCs w:val="22"/>
        </w:rPr>
      </w:pPr>
      <w:r w:rsidRPr="00BA2BBF">
        <w:rPr>
          <w:rFonts w:eastAsia="Lucida Sans Unicode"/>
          <w:bCs/>
          <w:kern w:val="3"/>
          <w:sz w:val="22"/>
          <w:szCs w:val="22"/>
          <w:lang w:bidi="hi-IN"/>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BA2BBF">
        <w:rPr>
          <w:spacing w:val="-4"/>
          <w:kern w:val="1"/>
          <w:sz w:val="22"/>
          <w:szCs w:val="22"/>
          <w:lang w:eastAsia="ar-SA"/>
        </w:rPr>
        <w:t>.</w:t>
      </w:r>
    </w:p>
    <w:p w:rsidR="00BA2BBF" w:rsidRPr="00BA2BBF" w:rsidRDefault="00BA2BBF" w:rsidP="00BA2BBF">
      <w:pPr>
        <w:numPr>
          <w:ilvl w:val="1"/>
          <w:numId w:val="42"/>
        </w:numPr>
        <w:tabs>
          <w:tab w:val="clear" w:pos="360"/>
          <w:tab w:val="num" w:pos="567"/>
        </w:tabs>
        <w:suppressAutoHyphens/>
        <w:spacing w:line="276" w:lineRule="auto"/>
        <w:ind w:left="567" w:hanging="567"/>
        <w:jc w:val="both"/>
        <w:rPr>
          <w:sz w:val="22"/>
          <w:szCs w:val="22"/>
        </w:rPr>
      </w:pPr>
      <w:r w:rsidRPr="00BA2BBF">
        <w:rPr>
          <w:sz w:val="22"/>
          <w:szCs w:val="22"/>
        </w:rPr>
        <w:t>Izpildītājam ir tiesības vienpusēji atkāpties no Līguma, par to rakstiski paziņojot 10 (desmit) dienas iepriekš gadījumos, ja:</w:t>
      </w:r>
    </w:p>
    <w:p w:rsidR="00BA2BBF" w:rsidRPr="00BA2BBF" w:rsidRDefault="00BA2BBF" w:rsidP="00BA2BBF">
      <w:pPr>
        <w:numPr>
          <w:ilvl w:val="2"/>
          <w:numId w:val="42"/>
        </w:numPr>
        <w:tabs>
          <w:tab w:val="clear" w:pos="720"/>
          <w:tab w:val="left" w:pos="993"/>
        </w:tabs>
        <w:suppressAutoHyphens/>
        <w:spacing w:line="276" w:lineRule="auto"/>
        <w:ind w:left="993" w:hanging="851"/>
        <w:jc w:val="both"/>
        <w:rPr>
          <w:sz w:val="22"/>
          <w:szCs w:val="22"/>
        </w:rPr>
      </w:pPr>
      <w:r w:rsidRPr="00BA2BBF">
        <w:rPr>
          <w:sz w:val="22"/>
          <w:szCs w:val="22"/>
        </w:rPr>
        <w:t>Pasūtītājs ir devis rīkojumus Izpildītājam, kuru izpildei ir jāpārkāpj Latvijas Republikas normatīvos aktus (ir bijusi par iemeslu Pakalpojuma neatbilstībai Līguma nosacījumiem);</w:t>
      </w:r>
    </w:p>
    <w:p w:rsidR="00BA2BBF" w:rsidRPr="00BA2BBF" w:rsidRDefault="00BA2BBF" w:rsidP="00BA2BBF">
      <w:pPr>
        <w:numPr>
          <w:ilvl w:val="2"/>
          <w:numId w:val="42"/>
        </w:numPr>
        <w:tabs>
          <w:tab w:val="clear" w:pos="720"/>
          <w:tab w:val="left" w:pos="993"/>
        </w:tabs>
        <w:suppressAutoHyphens/>
        <w:spacing w:line="276" w:lineRule="auto"/>
        <w:ind w:left="993" w:hanging="851"/>
        <w:jc w:val="both"/>
        <w:rPr>
          <w:sz w:val="22"/>
          <w:szCs w:val="22"/>
        </w:rPr>
      </w:pPr>
      <w:r w:rsidRPr="00BA2BBF">
        <w:rPr>
          <w:sz w:val="22"/>
          <w:szCs w:val="22"/>
        </w:rPr>
        <w:t>Pasūtītāja darbība tiek izbeigta vai pārtraukta;</w:t>
      </w:r>
    </w:p>
    <w:p w:rsidR="00BA2BBF" w:rsidRPr="00BA2BBF" w:rsidRDefault="00BA2BBF" w:rsidP="00BA2BBF">
      <w:pPr>
        <w:numPr>
          <w:ilvl w:val="2"/>
          <w:numId w:val="42"/>
        </w:numPr>
        <w:tabs>
          <w:tab w:val="clear" w:pos="720"/>
          <w:tab w:val="num" w:pos="993"/>
        </w:tabs>
        <w:suppressAutoHyphens/>
        <w:spacing w:line="276" w:lineRule="auto"/>
        <w:ind w:left="993" w:hanging="851"/>
        <w:jc w:val="both"/>
        <w:rPr>
          <w:sz w:val="22"/>
          <w:szCs w:val="22"/>
        </w:rPr>
      </w:pPr>
      <w:r w:rsidRPr="00BA2BBF">
        <w:rPr>
          <w:sz w:val="22"/>
          <w:szCs w:val="22"/>
        </w:rPr>
        <w:t>netiek saņemta samaksa Līgumā paredzētajos termiņos un apmērā.</w:t>
      </w:r>
    </w:p>
    <w:p w:rsidR="00BA2BBF" w:rsidRPr="00BA2BBF" w:rsidRDefault="00BA2BBF" w:rsidP="00BA2BBF">
      <w:pPr>
        <w:pStyle w:val="Table"/>
        <w:numPr>
          <w:ilvl w:val="1"/>
          <w:numId w:val="42"/>
        </w:numPr>
        <w:tabs>
          <w:tab w:val="clear" w:pos="360"/>
          <w:tab w:val="num" w:pos="567"/>
        </w:tabs>
        <w:spacing w:line="276" w:lineRule="auto"/>
        <w:ind w:left="567" w:hanging="567"/>
        <w:jc w:val="both"/>
        <w:rPr>
          <w:rFonts w:ascii="Times New Roman" w:hAnsi="Times New Roman" w:cs="Times New Roman"/>
          <w:sz w:val="22"/>
          <w:szCs w:val="22"/>
        </w:rPr>
      </w:pPr>
      <w:r w:rsidRPr="00BA2BBF">
        <w:rPr>
          <w:rFonts w:ascii="Times New Roman" w:hAnsi="Times New Roman" w:cs="Times New Roman"/>
          <w:sz w:val="22"/>
          <w:szCs w:val="22"/>
        </w:rPr>
        <w:t>Līguma 7.2.punktā minētajos gadījumos, Līgums ir uzskatāms par izbeigtu 3. (trešajā) dienā no Pasūtītāja paziņojuma par vienpusēju atkāpšanos no Līguma nosūtīšanas dienas Izpildītājam.</w:t>
      </w:r>
    </w:p>
    <w:p w:rsidR="00BA2BBF" w:rsidRPr="00BA2BBF" w:rsidRDefault="00BA2BBF" w:rsidP="00BA2BBF">
      <w:pPr>
        <w:pStyle w:val="Table"/>
        <w:numPr>
          <w:ilvl w:val="1"/>
          <w:numId w:val="42"/>
        </w:numPr>
        <w:tabs>
          <w:tab w:val="clear" w:pos="360"/>
          <w:tab w:val="num" w:pos="567"/>
        </w:tabs>
        <w:spacing w:line="276" w:lineRule="auto"/>
        <w:ind w:left="567" w:hanging="567"/>
        <w:jc w:val="both"/>
        <w:rPr>
          <w:rFonts w:ascii="Times New Roman" w:hAnsi="Times New Roman" w:cs="Times New Roman"/>
          <w:sz w:val="22"/>
          <w:szCs w:val="22"/>
        </w:rPr>
      </w:pPr>
      <w:r w:rsidRPr="00BA2BBF">
        <w:rPr>
          <w:rFonts w:ascii="Times New Roman" w:hAnsi="Times New Roman" w:cs="Times New Roman"/>
          <w:sz w:val="22"/>
          <w:szCs w:val="22"/>
        </w:rPr>
        <w:t>Izpildītājs 10 (desmit) dienu laikā, no Pasūtītāja paziņojuma par vienpusēju atkāpšanos no Līguma saņemšanas dienas, samaksā Pasūtītājam līgumsodu saskaņā ar Līguma noteikumiem.</w:t>
      </w:r>
    </w:p>
    <w:p w:rsidR="00BA2BBF" w:rsidRPr="00BA2BBF" w:rsidRDefault="00BA2BBF" w:rsidP="00BA2BBF">
      <w:pPr>
        <w:pStyle w:val="Table"/>
        <w:numPr>
          <w:ilvl w:val="1"/>
          <w:numId w:val="42"/>
        </w:numPr>
        <w:tabs>
          <w:tab w:val="clear" w:pos="360"/>
          <w:tab w:val="num" w:pos="567"/>
        </w:tabs>
        <w:spacing w:line="276" w:lineRule="auto"/>
        <w:ind w:left="567" w:hanging="567"/>
        <w:jc w:val="both"/>
        <w:rPr>
          <w:rFonts w:ascii="Times New Roman" w:hAnsi="Times New Roman" w:cs="Times New Roman"/>
          <w:spacing w:val="-5"/>
          <w:sz w:val="22"/>
          <w:szCs w:val="22"/>
        </w:rPr>
      </w:pPr>
      <w:r w:rsidRPr="00BA2BBF">
        <w:rPr>
          <w:rFonts w:ascii="Times New Roman" w:hAnsi="Times New Roman" w:cs="Times New Roman"/>
          <w:sz w:val="22"/>
          <w:szCs w:val="22"/>
        </w:rPr>
        <w:t>Ja Pasūtītājs nokavē maksājumu vai apgrūtina vai liedz Izpildītājam Līgumā noteikto saistību izpildi, Izpildītājs var vienpusēji atkāpties no Līguma – ar nosacījumu, ka Pasūtītājs 10 (desmit) dienu laikā, no attiecīga Izpildītāja paziņojuma saņemšanas dienas, nav veicis maksājumu Izpildītājam vai novērsis šķēršļus Izpildītāja Līgumā noteikto saistību izpildei.</w:t>
      </w:r>
    </w:p>
    <w:p w:rsidR="00BA2BBF" w:rsidRPr="00BA2BBF" w:rsidRDefault="00BA2BBF" w:rsidP="00BA2BBF">
      <w:pPr>
        <w:pStyle w:val="Table"/>
        <w:numPr>
          <w:ilvl w:val="1"/>
          <w:numId w:val="42"/>
        </w:numPr>
        <w:tabs>
          <w:tab w:val="clear" w:pos="360"/>
          <w:tab w:val="num" w:pos="567"/>
        </w:tabs>
        <w:spacing w:line="276" w:lineRule="auto"/>
        <w:ind w:left="567" w:hanging="567"/>
        <w:jc w:val="both"/>
        <w:rPr>
          <w:rFonts w:ascii="Times New Roman" w:hAnsi="Times New Roman" w:cs="Times New Roman"/>
          <w:sz w:val="22"/>
          <w:szCs w:val="22"/>
        </w:rPr>
      </w:pPr>
      <w:r w:rsidRPr="00BA2BBF">
        <w:rPr>
          <w:rFonts w:ascii="Times New Roman" w:hAnsi="Times New Roman" w:cs="Times New Roman"/>
          <w:spacing w:val="-5"/>
          <w:sz w:val="22"/>
          <w:szCs w:val="22"/>
        </w:rPr>
        <w:t>Rakstiski vienojoties, Puses ir tiesīgas lauzt Līgumu kāda cita iemesla dēļ.</w:t>
      </w:r>
      <w:r w:rsidRPr="00BA2BBF">
        <w:rPr>
          <w:rFonts w:ascii="Times New Roman" w:hAnsi="Times New Roman" w:cs="Times New Roman"/>
          <w:sz w:val="22"/>
          <w:szCs w:val="22"/>
        </w:rPr>
        <w:t xml:space="preserve">  </w:t>
      </w:r>
    </w:p>
    <w:p w:rsidR="00BA2BBF" w:rsidRDefault="00BA2BBF" w:rsidP="00BA2BBF">
      <w:pPr>
        <w:pStyle w:val="Table"/>
        <w:numPr>
          <w:ilvl w:val="1"/>
          <w:numId w:val="42"/>
        </w:numPr>
        <w:tabs>
          <w:tab w:val="clear" w:pos="360"/>
          <w:tab w:val="num" w:pos="567"/>
        </w:tabs>
        <w:spacing w:line="276" w:lineRule="auto"/>
        <w:ind w:left="567" w:hanging="567"/>
        <w:jc w:val="both"/>
        <w:rPr>
          <w:rFonts w:ascii="Times New Roman" w:hAnsi="Times New Roman" w:cs="Times New Roman"/>
          <w:sz w:val="22"/>
          <w:szCs w:val="22"/>
        </w:rPr>
      </w:pPr>
      <w:r w:rsidRPr="00BA2BBF">
        <w:rPr>
          <w:rFonts w:ascii="Times New Roman" w:hAnsi="Times New Roman" w:cs="Times New Roman"/>
          <w:sz w:val="22"/>
          <w:szCs w:val="22"/>
        </w:rPr>
        <w:t>Līguma izbeigšana neatbrīvo Puses no tām savstarpējām finansiālām un citām no Līguma izrietošām saistībām, kas radušās Līguma darbības laikā un nav tikušas nokārtotas līdz Līguma izbeigšanai.</w:t>
      </w:r>
    </w:p>
    <w:p w:rsidR="00A761A3" w:rsidRPr="00BA2BBF" w:rsidRDefault="00A761A3" w:rsidP="00A761A3">
      <w:pPr>
        <w:pStyle w:val="Table"/>
        <w:spacing w:line="276" w:lineRule="auto"/>
        <w:ind w:left="567"/>
        <w:jc w:val="both"/>
        <w:rPr>
          <w:rFonts w:ascii="Times New Roman" w:hAnsi="Times New Roman" w:cs="Times New Roman"/>
          <w:sz w:val="22"/>
          <w:szCs w:val="22"/>
        </w:rPr>
      </w:pPr>
    </w:p>
    <w:p w:rsidR="00BA2BBF" w:rsidRPr="00BA2BBF" w:rsidRDefault="00BA2BBF" w:rsidP="00BA2BBF">
      <w:pPr>
        <w:pStyle w:val="Table"/>
        <w:spacing w:line="276" w:lineRule="auto"/>
        <w:jc w:val="center"/>
        <w:rPr>
          <w:rFonts w:ascii="Times New Roman" w:hAnsi="Times New Roman" w:cs="Times New Roman"/>
          <w:sz w:val="22"/>
          <w:szCs w:val="22"/>
          <w:lang w:eastAsia="lv-LV"/>
        </w:rPr>
      </w:pPr>
      <w:r w:rsidRPr="00BA2BBF">
        <w:rPr>
          <w:rFonts w:ascii="Times New Roman" w:hAnsi="Times New Roman" w:cs="Times New Roman"/>
          <w:b/>
          <w:sz w:val="22"/>
          <w:szCs w:val="22"/>
        </w:rPr>
        <w:t>8. LĪGUMSODI</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r w:rsidRPr="00BA2BBF">
        <w:rPr>
          <w:sz w:val="22"/>
          <w:szCs w:val="22"/>
        </w:rPr>
        <w:t xml:space="preserve">Pasūtītājam ir tiesības pieprasīt </w:t>
      </w:r>
      <w:r w:rsidRPr="00BA2BBF">
        <w:rPr>
          <w:bCs/>
          <w:sz w:val="22"/>
          <w:szCs w:val="22"/>
        </w:rPr>
        <w:t xml:space="preserve">Izpildītājam </w:t>
      </w:r>
      <w:r w:rsidRPr="00BA2BBF">
        <w:rPr>
          <w:sz w:val="22"/>
          <w:szCs w:val="22"/>
        </w:rPr>
        <w:t xml:space="preserve">līgumsodu EUR 50,00 (piecdesmit </w:t>
      </w:r>
      <w:r w:rsidRPr="00BA2BBF">
        <w:rPr>
          <w:i/>
          <w:sz w:val="22"/>
          <w:szCs w:val="22"/>
        </w:rPr>
        <w:t>euro</w:t>
      </w:r>
      <w:r w:rsidRPr="00BA2BBF">
        <w:rPr>
          <w:sz w:val="22"/>
          <w:szCs w:val="22"/>
        </w:rPr>
        <w:t xml:space="preserve"> un 00 centu) apmērā par katru reizi, kad </w:t>
      </w:r>
      <w:r w:rsidRPr="00BA2BBF">
        <w:rPr>
          <w:bCs/>
          <w:sz w:val="22"/>
          <w:szCs w:val="22"/>
        </w:rPr>
        <w:t xml:space="preserve">Izpildītājs </w:t>
      </w:r>
      <w:r w:rsidRPr="00BA2BBF">
        <w:rPr>
          <w:sz w:val="22"/>
          <w:szCs w:val="22"/>
        </w:rPr>
        <w:t>nav ieradies Būvobjektā, Pasūtītāja norādītājā laikā, to fiksējot būvsapulces protokolā.</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r w:rsidRPr="00BA2BBF">
        <w:rPr>
          <w:sz w:val="22"/>
          <w:szCs w:val="22"/>
        </w:rPr>
        <w:t xml:space="preserve">Ja Pasūtītājs neveic Izpildītājam maksājumu Līgumā noteiktajā termiņā, </w:t>
      </w:r>
      <w:r w:rsidRPr="00BA2BBF">
        <w:rPr>
          <w:bCs/>
          <w:sz w:val="22"/>
          <w:szCs w:val="22"/>
        </w:rPr>
        <w:t>Izpildītājam</w:t>
      </w:r>
      <w:r w:rsidRPr="00BA2BBF">
        <w:rPr>
          <w:sz w:val="22"/>
          <w:szCs w:val="22"/>
        </w:rPr>
        <w:t xml:space="preserve"> ir tiesības prasīt no Pasūtītāja līgumsodu 0,2% (nulle, komats divu procentu) apmērā no laikā nesamaksātās Līgumcenas daļas par katru nokavēto dienu, bet kopā ne vairāk kā 10% (desmit procenti) no Līgumcenas.</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r w:rsidRPr="00BA2BBF">
        <w:rPr>
          <w:sz w:val="22"/>
          <w:szCs w:val="22"/>
        </w:rPr>
        <w:t>Ja nokavēts kāds no Līgumā noteiktajiem termiņiem, līgumsods tiek aprēķināts par periodu, kas sākas nākamajā dienā pēc Līgumā noteiktā saistību izpildes termiņa un ietver dienu, kurā saistības izpildītas.</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r w:rsidRPr="00BA2BBF">
        <w:rPr>
          <w:sz w:val="22"/>
          <w:szCs w:val="22"/>
        </w:rPr>
        <w:t xml:space="preserve">Gadījumā, ja Izpildītājs aizkavē Līgumā paredzēto Pakalpojuma uzsākšanas termiņu vai nepilda ar Līgumu uzņemtās saistības, tad Pasūtītajam ir tiesības pieprasīt </w:t>
      </w:r>
      <w:r w:rsidRPr="00BA2BBF">
        <w:rPr>
          <w:bCs/>
          <w:sz w:val="22"/>
          <w:szCs w:val="22"/>
        </w:rPr>
        <w:t xml:space="preserve">Izpildītājam </w:t>
      </w:r>
      <w:r w:rsidRPr="00BA2BBF">
        <w:rPr>
          <w:sz w:val="22"/>
          <w:szCs w:val="22"/>
        </w:rPr>
        <w:t>līgumsodu 0,2% (nulle, komats divu procentu) apmērā no Līgumcenas par katru nokavēto dienu, bet kopā ne vairāk kā 10% (desmit procenti) no Līgumcenas.</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r w:rsidRPr="00BA2BBF">
        <w:rPr>
          <w:sz w:val="22"/>
          <w:szCs w:val="22"/>
        </w:rPr>
        <w:t>Līgumsoda samaksa neatbrīvo Puses no Līgumā noteikto saistību pilnīgas izpildes.</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bookmarkStart w:id="100" w:name="4"/>
      <w:bookmarkEnd w:id="100"/>
      <w:r w:rsidRPr="00BA2BBF">
        <w:rPr>
          <w:sz w:val="22"/>
          <w:szCs w:val="22"/>
        </w:rPr>
        <w:t>Ja Pasūtītājs vienpusēji atkāpjas no Līguma 7.2.1.-7.2.8.apakšpunktos minēto iemeslu dēļ, Pasūtītājs var prasīt no Izpildītāja līgumsodu 10% (desmit procentu) apmērā no Līgumcenas.</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r w:rsidRPr="00BA2BBF">
        <w:rPr>
          <w:sz w:val="22"/>
          <w:szCs w:val="22"/>
        </w:rPr>
        <w:t xml:space="preserve">Ja Izpildītājs darbos iesaista apakšuzņēmēju vai speciālistu, kurš nebija norādīts Izpildītāja piedāvājumā iepirkumam un nav rakstiski saskaņots ar Pasūtītāju, Pasūtītājs var prasīt no Izpildītāja līgumsodu 1% (viena procenta) apmērā no Līgumcenas. </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r w:rsidRPr="00BA2BBF">
        <w:rPr>
          <w:bCs/>
          <w:sz w:val="22"/>
          <w:szCs w:val="22"/>
        </w:rPr>
        <w:t xml:space="preserve">Izpildītājam </w:t>
      </w:r>
      <w:r w:rsidRPr="00BA2BBF">
        <w:rPr>
          <w:sz w:val="22"/>
          <w:szCs w:val="22"/>
        </w:rPr>
        <w:t xml:space="preserve">ir pienākums Līgumsodu samaksāt 5 (piecu) darbdienu laikā no attiecīga rēķina saņemšanas dienas. </w:t>
      </w:r>
    </w:p>
    <w:p w:rsidR="00BA2BBF" w:rsidRPr="00BA2BBF" w:rsidRDefault="00BA2BBF" w:rsidP="00BA2BBF">
      <w:pPr>
        <w:numPr>
          <w:ilvl w:val="1"/>
          <w:numId w:val="43"/>
        </w:numPr>
        <w:tabs>
          <w:tab w:val="clear" w:pos="720"/>
          <w:tab w:val="left" w:pos="540"/>
          <w:tab w:val="num" w:pos="567"/>
        </w:tabs>
        <w:suppressAutoHyphens/>
        <w:spacing w:line="276" w:lineRule="auto"/>
        <w:ind w:left="540" w:hanging="540"/>
        <w:jc w:val="both"/>
        <w:rPr>
          <w:sz w:val="22"/>
          <w:szCs w:val="22"/>
        </w:rPr>
      </w:pPr>
      <w:r w:rsidRPr="00BA2BBF">
        <w:rPr>
          <w:sz w:val="22"/>
          <w:szCs w:val="22"/>
        </w:rPr>
        <w:t>Pasūtītājam ir tiesības, ieskaita kārtībā, samazināt maksājamo naudas summu Izpildītājam, kas paredzēta par Pakalpojuma sniegšanu, tādā apmērā, kādā ir aprēķinātā līgumsodu summa.</w:t>
      </w:r>
    </w:p>
    <w:p w:rsidR="00BA2BBF" w:rsidRPr="00BA2BBF" w:rsidRDefault="00BA2BBF" w:rsidP="00BA2BBF">
      <w:pPr>
        <w:numPr>
          <w:ilvl w:val="0"/>
          <w:numId w:val="43"/>
        </w:numPr>
        <w:suppressAutoHyphens/>
        <w:autoSpaceDE w:val="0"/>
        <w:spacing w:line="276" w:lineRule="auto"/>
        <w:jc w:val="center"/>
        <w:rPr>
          <w:bCs/>
          <w:sz w:val="22"/>
          <w:szCs w:val="22"/>
        </w:rPr>
      </w:pPr>
      <w:r w:rsidRPr="00BA2BBF">
        <w:rPr>
          <w:b/>
          <w:bCs/>
          <w:color w:val="000000"/>
          <w:sz w:val="22"/>
          <w:szCs w:val="22"/>
        </w:rPr>
        <w:t>STRĪDU IZŠĶIRŠANAS KĀRTĪBA</w:t>
      </w:r>
    </w:p>
    <w:p w:rsidR="00BA2BBF" w:rsidRPr="00BA2BBF" w:rsidRDefault="00BA2BBF" w:rsidP="00BA2BBF">
      <w:pPr>
        <w:spacing w:line="276" w:lineRule="auto"/>
        <w:ind w:left="426"/>
        <w:jc w:val="both"/>
        <w:rPr>
          <w:sz w:val="22"/>
          <w:szCs w:val="22"/>
        </w:rPr>
      </w:pPr>
      <w:r w:rsidRPr="00BA2BBF">
        <w:rPr>
          <w:bCs/>
          <w:sz w:val="22"/>
          <w:szCs w:val="22"/>
        </w:rPr>
        <w:t>Līguma noteikumu vai Līgumā noteikto saistību pārkāpšanas, nepildīšanas vai nepienācīgas pildīšanas gadījumā, kā arī, ja rodas strīds sakarā ar Līgumu, Puses apņemas rīkot tikšanās un labticīgi apspriest strīdu, meklēt tā atrisinājumu un censties to atrisināt pirms strīda nodošanas izšķiršanai Latvijas Republikas tiesu instancēs. Ja strīds nav atrisināts 30 (trīsdesmit) dienu laikā no tā rašanās brīža, katra no Pusēm  ir tiesīga iesniegt šo strīdu iztiesāšanai Latvijas Republikas tiesu instancēs pēc piekritības.</w:t>
      </w:r>
    </w:p>
    <w:p w:rsidR="00BA2BBF" w:rsidRPr="00BA2BBF" w:rsidRDefault="00BA2BBF" w:rsidP="00BA2BBF">
      <w:pPr>
        <w:numPr>
          <w:ilvl w:val="0"/>
          <w:numId w:val="43"/>
        </w:numPr>
        <w:suppressAutoHyphens/>
        <w:overflowPunct w:val="0"/>
        <w:autoSpaceDE w:val="0"/>
        <w:spacing w:line="276" w:lineRule="auto"/>
        <w:ind w:left="391" w:hanging="391"/>
        <w:jc w:val="center"/>
        <w:textAlignment w:val="baseline"/>
        <w:rPr>
          <w:sz w:val="22"/>
          <w:szCs w:val="22"/>
        </w:rPr>
      </w:pPr>
      <w:r w:rsidRPr="00BA2BBF">
        <w:rPr>
          <w:b/>
          <w:sz w:val="22"/>
          <w:szCs w:val="22"/>
        </w:rPr>
        <w:t>NEPĀRVARAMA VARA</w:t>
      </w:r>
    </w:p>
    <w:p w:rsidR="00BA2BBF" w:rsidRPr="00BA2BBF" w:rsidRDefault="00BA2BBF" w:rsidP="00BA2BBF">
      <w:pPr>
        <w:numPr>
          <w:ilvl w:val="1"/>
          <w:numId w:val="43"/>
        </w:numPr>
        <w:tabs>
          <w:tab w:val="clear" w:pos="720"/>
          <w:tab w:val="num" w:pos="567"/>
        </w:tabs>
        <w:suppressAutoHyphens/>
        <w:overflowPunct w:val="0"/>
        <w:autoSpaceDE w:val="0"/>
        <w:spacing w:line="276" w:lineRule="auto"/>
        <w:ind w:left="567" w:hanging="567"/>
        <w:jc w:val="both"/>
        <w:textAlignment w:val="baseline"/>
        <w:rPr>
          <w:sz w:val="22"/>
          <w:szCs w:val="22"/>
        </w:rPr>
      </w:pPr>
      <w:r w:rsidRPr="00BA2BBF">
        <w:rPr>
          <w:sz w:val="22"/>
          <w:szCs w:val="22"/>
        </w:rPr>
        <w:t xml:space="preserve">Puse tiek atbrīvots no atbildības par pilnīgu vai daļēju pienākumu nepildīšanu, ja tam par pamatu bijusi nepārvarama vara, kas radusies Līguma darbības laikā, ārkārtējas situācijas izveidošanās rezultātā, kuru Puse nevarēja paredzēt vai novērst ar saprātīgiem pasākumiem. </w:t>
      </w:r>
    </w:p>
    <w:p w:rsidR="00BA2BBF" w:rsidRPr="00BA2BBF" w:rsidRDefault="00BA2BBF" w:rsidP="00BA2BBF">
      <w:pPr>
        <w:numPr>
          <w:ilvl w:val="1"/>
          <w:numId w:val="43"/>
        </w:numPr>
        <w:tabs>
          <w:tab w:val="clear" w:pos="720"/>
          <w:tab w:val="num" w:pos="567"/>
        </w:tabs>
        <w:suppressAutoHyphens/>
        <w:overflowPunct w:val="0"/>
        <w:autoSpaceDE w:val="0"/>
        <w:spacing w:line="276" w:lineRule="auto"/>
        <w:ind w:left="567" w:hanging="567"/>
        <w:jc w:val="both"/>
        <w:textAlignment w:val="baseline"/>
        <w:rPr>
          <w:sz w:val="22"/>
          <w:szCs w:val="22"/>
        </w:rPr>
      </w:pPr>
      <w:r w:rsidRPr="00BA2BBF">
        <w:rPr>
          <w:sz w:val="22"/>
          <w:szCs w:val="22"/>
        </w:rPr>
        <w:t>Ja iestājas Līguma 10.1.punktā norādītie apstākļi, Pusei bez kavēšanās jāpaziņo par to otrai Pusei (vēlams rakstiski). Paziņojumam jāraksturo apstākļi, kā arī to ietekmes vērtējums attiecībā par savu pienākumu izpildi saskaņā ar Līgumu un izpildes termiņu. Paziņojumā jānorāda termiņš, kurā paredzams izpildīt Līgumā paredzētos pienākumus.</w:t>
      </w:r>
    </w:p>
    <w:p w:rsidR="00BA2BBF" w:rsidRPr="00BA2BBF" w:rsidRDefault="00BA2BBF" w:rsidP="00BA2BBF">
      <w:pPr>
        <w:numPr>
          <w:ilvl w:val="1"/>
          <w:numId w:val="43"/>
        </w:numPr>
        <w:tabs>
          <w:tab w:val="clear" w:pos="720"/>
          <w:tab w:val="num" w:pos="567"/>
        </w:tabs>
        <w:suppressAutoHyphens/>
        <w:overflowPunct w:val="0"/>
        <w:autoSpaceDE w:val="0"/>
        <w:spacing w:line="276" w:lineRule="auto"/>
        <w:ind w:left="567" w:hanging="567"/>
        <w:jc w:val="both"/>
        <w:textAlignment w:val="baseline"/>
        <w:rPr>
          <w:sz w:val="22"/>
          <w:szCs w:val="22"/>
        </w:rPr>
      </w:pPr>
      <w:r w:rsidRPr="00BA2BBF">
        <w:rPr>
          <w:sz w:val="22"/>
          <w:szCs w:val="22"/>
        </w:rPr>
        <w:t>Ja kāda no Pusēm nepaziņo otrai Pusei par Līguma 10.1.punktā paredzētajiem apstākļiem, tad tam jāatlīdzina otrai  Pusei visus zaudējumus, kas radušies sakarā ar Līguma saistību nepildīšanu.</w:t>
      </w:r>
    </w:p>
    <w:p w:rsidR="00BA2BBF" w:rsidRPr="00BA2BBF" w:rsidRDefault="00BA2BBF" w:rsidP="00BA2BBF">
      <w:pPr>
        <w:numPr>
          <w:ilvl w:val="1"/>
          <w:numId w:val="43"/>
        </w:numPr>
        <w:tabs>
          <w:tab w:val="clear" w:pos="720"/>
          <w:tab w:val="num" w:pos="567"/>
        </w:tabs>
        <w:suppressAutoHyphens/>
        <w:overflowPunct w:val="0"/>
        <w:autoSpaceDE w:val="0"/>
        <w:spacing w:line="276" w:lineRule="auto"/>
        <w:ind w:left="567" w:hanging="567"/>
        <w:jc w:val="both"/>
        <w:textAlignment w:val="baseline"/>
        <w:rPr>
          <w:sz w:val="22"/>
          <w:szCs w:val="22"/>
        </w:rPr>
      </w:pPr>
      <w:r w:rsidRPr="00BA2BBF">
        <w:rPr>
          <w:sz w:val="22"/>
          <w:szCs w:val="22"/>
        </w:rPr>
        <w:t>Gadījumos, kas paredzēti Līguma 10.1.punktā, Līguma izpildes termiņš tiek novirzīts atbilstoši tam, cik ilgi darbojas šie apstākļi vai to sekas.</w:t>
      </w:r>
    </w:p>
    <w:p w:rsidR="00BA2BBF" w:rsidRPr="00BA2BBF" w:rsidRDefault="00BA2BBF" w:rsidP="00BA2BBF">
      <w:pPr>
        <w:numPr>
          <w:ilvl w:val="1"/>
          <w:numId w:val="43"/>
        </w:numPr>
        <w:tabs>
          <w:tab w:val="clear" w:pos="720"/>
          <w:tab w:val="num" w:pos="567"/>
        </w:tabs>
        <w:suppressAutoHyphens/>
        <w:overflowPunct w:val="0"/>
        <w:autoSpaceDE w:val="0"/>
        <w:spacing w:line="276" w:lineRule="auto"/>
        <w:ind w:left="567" w:hanging="567"/>
        <w:jc w:val="both"/>
        <w:textAlignment w:val="baseline"/>
        <w:rPr>
          <w:bCs/>
          <w:sz w:val="22"/>
          <w:szCs w:val="22"/>
        </w:rPr>
      </w:pPr>
      <w:r w:rsidRPr="00BA2BBF">
        <w:rPr>
          <w:sz w:val="22"/>
          <w:szCs w:val="22"/>
        </w:rPr>
        <w:t>Gadījumos, kad Līguma 10.1.punktā minētie apstākļi ilgst ilgāk par 2 (diviem) mēnešiem, vai pie to iestāšanās kļūst skaidrs, ka tie ilgs ilgāk par 2 (diviem) mēnešiem, vai arī šo apstākļu dēļ vajadzība pēc Izpildītāja pakalpojumiem kļūst nevajadzīga vai neiespējama un attiecīgā Puse nevēlas turpināt Līguma darbību nepārvaramas varas apstākļu dēļ, Līgums tiek lauzts un Pasūtītājs veic norēķinus par faktiski izpildītajiem Pakalpojumiem.</w:t>
      </w:r>
    </w:p>
    <w:p w:rsidR="00BA2BBF" w:rsidRPr="00BA2BBF" w:rsidRDefault="00BA2BBF" w:rsidP="00BA2BBF">
      <w:pPr>
        <w:numPr>
          <w:ilvl w:val="0"/>
          <w:numId w:val="43"/>
        </w:numPr>
        <w:suppressAutoHyphens/>
        <w:spacing w:line="276" w:lineRule="auto"/>
        <w:jc w:val="center"/>
        <w:rPr>
          <w:bCs/>
          <w:sz w:val="22"/>
          <w:szCs w:val="22"/>
        </w:rPr>
      </w:pPr>
      <w:r w:rsidRPr="00BA2BBF">
        <w:rPr>
          <w:b/>
          <w:bCs/>
          <w:sz w:val="22"/>
          <w:szCs w:val="22"/>
        </w:rPr>
        <w:t>PĀRĒJIE NOTEIKUMI</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bCs/>
          <w:sz w:val="22"/>
          <w:szCs w:val="22"/>
        </w:rPr>
      </w:pPr>
      <w:r w:rsidRPr="00BA2BBF">
        <w:rPr>
          <w:bCs/>
          <w:sz w:val="22"/>
          <w:szCs w:val="22"/>
        </w:rPr>
        <w:t>Līgums pilnībā apliecina Pušu vienošanos. Nekādi mutiski papildinājumi netiks uzskatīti par Līguma noteikumiem.</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bCs/>
          <w:sz w:val="22"/>
          <w:szCs w:val="22"/>
        </w:rPr>
      </w:pPr>
      <w:r w:rsidRPr="00BA2BBF">
        <w:rPr>
          <w:bCs/>
          <w:sz w:val="22"/>
          <w:szCs w:val="22"/>
        </w:rPr>
        <w:t>Ja kāds no Līguma noteikumiem zaudē spēku, tas neietekmē pārējo Līguma noteikumu spēkā esamību. Ja kāds no Līguma punktiem ir vai kļūst pretrunā ar Latvijas Republikas normatīvajiem aktiem, tas nav par iemeslu pārējo Līguma punktu neievērošanai vai Līguma izbeigšanai pirms termiņa.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sz w:val="22"/>
          <w:szCs w:val="22"/>
        </w:rPr>
      </w:pPr>
      <w:r w:rsidRPr="00BA2BBF">
        <w:rPr>
          <w:bCs/>
          <w:sz w:val="22"/>
          <w:szCs w:val="22"/>
        </w:rPr>
        <w:t>Lai nodrošinātu pienācīgu ar Līgumu noteikto saistību izpildi, Pusēm ir pienākums 10 (desmit) dienu laikā rakstiski brīdināt vienai otru par savas adreses vai citu rekvizītu maiņu. Puse, kas neizpilda šo pienākumu, ir atbildīga par zaudējumiem, kas viņai vai otrai Pusei  šajā sakarā var rasties.</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sz w:val="22"/>
          <w:szCs w:val="22"/>
        </w:rPr>
      </w:pPr>
      <w:r w:rsidRPr="00BA2BBF">
        <w:rPr>
          <w:sz w:val="22"/>
          <w:szCs w:val="22"/>
        </w:rPr>
        <w:t>Ja Līguma parakstītājs tā noslēgšanas brīdī nav bijis pilnvarots pārstāvēt Pusi, par kuras pārstāvi viņš uzdodas, tad viņš uzņemas pats - kā fiziska persona visas saistības, kas izriet no parakstītā Līguma un atbild par to ar visu savu mantu.</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b/>
          <w:sz w:val="22"/>
          <w:szCs w:val="22"/>
        </w:rPr>
      </w:pPr>
      <w:r w:rsidRPr="00BA2BBF">
        <w:rPr>
          <w:sz w:val="22"/>
          <w:szCs w:val="22"/>
        </w:rPr>
        <w:t>Papildus Līgumam, Puses apņemas parakstīt arī citus nepieciešamos dokumentus un veikt visas darbības, kas ir pamatotas un nepieciešamas, lai veicinātu Līguma pienācīgu izpildi, tā mērķa sasniegšanu un Pušu  tiesību realizēšanu.</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sz w:val="22"/>
          <w:szCs w:val="22"/>
        </w:rPr>
      </w:pPr>
      <w:r w:rsidRPr="00BA2BBF">
        <w:rPr>
          <w:sz w:val="22"/>
          <w:szCs w:val="22"/>
        </w:rPr>
        <w:t>Pasūtītājs par pilnvaroto  pārstāvi  Līguma izpildes laikā nozīmē:</w:t>
      </w:r>
    </w:p>
    <w:p w:rsidR="00BA2BBF" w:rsidRPr="00BA2BBF" w:rsidRDefault="00BA2BBF" w:rsidP="00BA2BBF">
      <w:pPr>
        <w:numPr>
          <w:ilvl w:val="2"/>
          <w:numId w:val="43"/>
        </w:numPr>
        <w:tabs>
          <w:tab w:val="clear" w:pos="720"/>
          <w:tab w:val="num" w:pos="567"/>
        </w:tabs>
        <w:suppressAutoHyphens/>
        <w:spacing w:line="276" w:lineRule="auto"/>
        <w:ind w:left="567" w:hanging="567"/>
        <w:jc w:val="both"/>
        <w:rPr>
          <w:sz w:val="22"/>
          <w:szCs w:val="22"/>
        </w:rPr>
      </w:pPr>
      <w:r w:rsidRPr="00BA2BBF">
        <w:rPr>
          <w:sz w:val="22"/>
          <w:szCs w:val="22"/>
        </w:rPr>
        <w:t>____________________, tālr. Nr________________, e-pasta adrese:________________.</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sz w:val="22"/>
          <w:szCs w:val="22"/>
        </w:rPr>
      </w:pPr>
      <w:r w:rsidRPr="00BA2BBF">
        <w:rPr>
          <w:sz w:val="22"/>
          <w:szCs w:val="22"/>
        </w:rPr>
        <w:t xml:space="preserve"> Izpildītājs par pilnvaroto pārstāvi Līguma izpildes laikā nozīmē _________________________,</w:t>
      </w:r>
      <w:r w:rsidRPr="00BA2BBF">
        <w:rPr>
          <w:kern w:val="2"/>
          <w:sz w:val="22"/>
          <w:szCs w:val="22"/>
          <w:lang w:eastAsia="ar-SA"/>
        </w:rPr>
        <w:t xml:space="preserve"> tālr. Nr. ______________, e-pasta adrese: __________________. </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sz w:val="22"/>
          <w:szCs w:val="22"/>
        </w:rPr>
      </w:pPr>
      <w:r w:rsidRPr="00BA2BBF">
        <w:rPr>
          <w:sz w:val="22"/>
          <w:szCs w:val="22"/>
        </w:rPr>
        <w:t xml:space="preserve"> Pušu pilnvarotie pārstāvji ir atbildīgi par Līgumā izpildes uzraudzīšanu.</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sz w:val="22"/>
          <w:szCs w:val="22"/>
        </w:rPr>
      </w:pPr>
      <w:r w:rsidRPr="00BA2BBF">
        <w:rPr>
          <w:sz w:val="22"/>
          <w:szCs w:val="22"/>
        </w:rPr>
        <w:t>Līgums, tiesības un pienākumi, kas izriet no tā, ir saistoši Pusēm un to tiesību un saistību pārņēmējiem, pilnvarniekiem.</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sz w:val="22"/>
          <w:szCs w:val="22"/>
        </w:rPr>
      </w:pPr>
      <w:r w:rsidRPr="00BA2BBF">
        <w:rPr>
          <w:sz w:val="22"/>
          <w:szCs w:val="22"/>
        </w:rPr>
        <w:t>Līgums sastādīts 2 (divos) eksemplāros, no kuriem viens glabājas pie Pasūtītāja, bet otrs -  pie Izpildītāja.</w:t>
      </w:r>
    </w:p>
    <w:p w:rsidR="00BA2BBF" w:rsidRPr="00BA2BBF" w:rsidRDefault="00BA2BBF" w:rsidP="00BA2BBF">
      <w:pPr>
        <w:numPr>
          <w:ilvl w:val="1"/>
          <w:numId w:val="43"/>
        </w:numPr>
        <w:tabs>
          <w:tab w:val="clear" w:pos="720"/>
          <w:tab w:val="num" w:pos="567"/>
        </w:tabs>
        <w:suppressAutoHyphens/>
        <w:spacing w:line="276" w:lineRule="auto"/>
        <w:ind w:left="567" w:hanging="567"/>
        <w:jc w:val="both"/>
        <w:rPr>
          <w:sz w:val="22"/>
          <w:szCs w:val="22"/>
        </w:rPr>
      </w:pPr>
      <w:r w:rsidRPr="00BA2BBF">
        <w:rPr>
          <w:sz w:val="22"/>
          <w:szCs w:val="22"/>
        </w:rPr>
        <w:t xml:space="preserve">Līgumam pievienots viens pielikums - </w:t>
      </w:r>
      <w:r w:rsidRPr="00BA2BBF">
        <w:rPr>
          <w:sz w:val="22"/>
          <w:szCs w:val="22"/>
          <w:lang w:eastAsia="en-US"/>
        </w:rPr>
        <w:t>Izpildītāja iepirkumam iesniegtā Finanšu piedāvājuma kopija uz ____ (____) lapām.</w:t>
      </w:r>
    </w:p>
    <w:p w:rsidR="00BA2BBF" w:rsidRPr="00BA2BBF" w:rsidRDefault="00BA2BBF" w:rsidP="00BA2BBF">
      <w:pPr>
        <w:spacing w:line="276" w:lineRule="auto"/>
        <w:ind w:left="567"/>
        <w:jc w:val="both"/>
        <w:rPr>
          <w:sz w:val="22"/>
          <w:szCs w:val="22"/>
        </w:rPr>
      </w:pPr>
    </w:p>
    <w:p w:rsidR="00BA2BBF" w:rsidRPr="00BA2BBF" w:rsidRDefault="00BA2BBF" w:rsidP="00BA2BBF">
      <w:pPr>
        <w:numPr>
          <w:ilvl w:val="0"/>
          <w:numId w:val="43"/>
        </w:numPr>
        <w:suppressAutoHyphens/>
        <w:spacing w:line="276" w:lineRule="auto"/>
        <w:jc w:val="center"/>
        <w:rPr>
          <w:b/>
          <w:sz w:val="22"/>
          <w:szCs w:val="22"/>
        </w:rPr>
      </w:pPr>
      <w:r w:rsidRPr="00BA2BBF">
        <w:rPr>
          <w:b/>
          <w:bCs/>
          <w:sz w:val="22"/>
          <w:szCs w:val="22"/>
        </w:rPr>
        <w:t>PUŠU REKVIZĪTI UN PARAKSTI</w:t>
      </w:r>
    </w:p>
    <w:tbl>
      <w:tblPr>
        <w:tblW w:w="0" w:type="auto"/>
        <w:tblInd w:w="108" w:type="dxa"/>
        <w:tblLook w:val="04A0" w:firstRow="1" w:lastRow="0" w:firstColumn="1" w:lastColumn="0" w:noHBand="0" w:noVBand="1"/>
      </w:tblPr>
      <w:tblGrid>
        <w:gridCol w:w="4743"/>
        <w:gridCol w:w="4558"/>
      </w:tblGrid>
      <w:tr w:rsidR="00BA2BBF" w:rsidRPr="00BA2BBF" w:rsidTr="00125635">
        <w:tc>
          <w:tcPr>
            <w:tcW w:w="4743" w:type="dxa"/>
            <w:shd w:val="clear" w:color="auto" w:fill="auto"/>
          </w:tcPr>
          <w:p w:rsidR="00BA2BBF" w:rsidRPr="00BA2BBF" w:rsidRDefault="00BA2BBF" w:rsidP="00125635">
            <w:pPr>
              <w:spacing w:line="276" w:lineRule="auto"/>
              <w:rPr>
                <w:b/>
                <w:sz w:val="22"/>
                <w:szCs w:val="22"/>
              </w:rPr>
            </w:pPr>
            <w:r w:rsidRPr="00BA2BBF">
              <w:rPr>
                <w:b/>
                <w:sz w:val="22"/>
                <w:szCs w:val="22"/>
              </w:rPr>
              <w:t>Pasūtītājs</w:t>
            </w:r>
          </w:p>
          <w:p w:rsidR="00BA2BBF" w:rsidRPr="00BA2BBF" w:rsidRDefault="00BA2BBF" w:rsidP="00125635">
            <w:pPr>
              <w:spacing w:line="276" w:lineRule="auto"/>
              <w:rPr>
                <w:sz w:val="22"/>
                <w:szCs w:val="22"/>
              </w:rPr>
            </w:pPr>
            <w:r w:rsidRPr="00BA2BBF">
              <w:rPr>
                <w:sz w:val="22"/>
                <w:szCs w:val="22"/>
              </w:rPr>
              <w:t>SIA „SALTAVOTS”</w:t>
            </w:r>
          </w:p>
          <w:p w:rsidR="00BA2BBF" w:rsidRPr="00BA2BBF" w:rsidRDefault="00BA2BBF" w:rsidP="00125635">
            <w:pPr>
              <w:spacing w:line="276" w:lineRule="auto"/>
              <w:rPr>
                <w:sz w:val="22"/>
                <w:szCs w:val="22"/>
              </w:rPr>
            </w:pPr>
            <w:r w:rsidRPr="00BA2BBF">
              <w:rPr>
                <w:sz w:val="22"/>
                <w:szCs w:val="22"/>
              </w:rPr>
              <w:t>Reģ. Nr. 40103055793</w:t>
            </w:r>
          </w:p>
          <w:p w:rsidR="00BA2BBF" w:rsidRPr="00BA2BBF" w:rsidRDefault="00BA2BBF" w:rsidP="00125635">
            <w:pPr>
              <w:spacing w:line="276" w:lineRule="auto"/>
              <w:rPr>
                <w:sz w:val="22"/>
                <w:szCs w:val="22"/>
              </w:rPr>
            </w:pPr>
            <w:r w:rsidRPr="00BA2BBF">
              <w:rPr>
                <w:sz w:val="22"/>
                <w:szCs w:val="22"/>
              </w:rPr>
              <w:t>PVN kods: LV 40103055793</w:t>
            </w:r>
          </w:p>
          <w:p w:rsidR="00BA2BBF" w:rsidRPr="00BA2BBF" w:rsidRDefault="00BA2BBF" w:rsidP="00125635">
            <w:pPr>
              <w:spacing w:line="276" w:lineRule="auto"/>
              <w:rPr>
                <w:sz w:val="22"/>
                <w:szCs w:val="22"/>
              </w:rPr>
            </w:pPr>
            <w:r w:rsidRPr="00BA2BBF">
              <w:rPr>
                <w:sz w:val="22"/>
                <w:szCs w:val="22"/>
              </w:rPr>
              <w:t>Lakstīgalas iela 9B, Sigulda, LV-2150</w:t>
            </w:r>
          </w:p>
          <w:p w:rsidR="00BA2BBF" w:rsidRPr="00BA2BBF" w:rsidRDefault="00BA2BBF" w:rsidP="00125635">
            <w:pPr>
              <w:spacing w:line="276" w:lineRule="auto"/>
              <w:rPr>
                <w:sz w:val="22"/>
                <w:szCs w:val="22"/>
              </w:rPr>
            </w:pPr>
            <w:r w:rsidRPr="00BA2BBF">
              <w:rPr>
                <w:sz w:val="22"/>
                <w:szCs w:val="22"/>
              </w:rPr>
              <w:t>AS „SEB banka”</w:t>
            </w:r>
          </w:p>
          <w:p w:rsidR="00BA2BBF" w:rsidRPr="00BA2BBF" w:rsidRDefault="00BA2BBF" w:rsidP="00125635">
            <w:pPr>
              <w:spacing w:line="276" w:lineRule="auto"/>
              <w:rPr>
                <w:sz w:val="22"/>
                <w:szCs w:val="22"/>
              </w:rPr>
            </w:pPr>
            <w:r w:rsidRPr="00BA2BBF">
              <w:rPr>
                <w:sz w:val="22"/>
                <w:szCs w:val="22"/>
              </w:rPr>
              <w:t>Bankas kods UNLALV2X</w:t>
            </w:r>
          </w:p>
          <w:p w:rsidR="00BA2BBF" w:rsidRPr="00BA2BBF" w:rsidRDefault="00BA2BBF" w:rsidP="00125635">
            <w:pPr>
              <w:spacing w:line="276" w:lineRule="auto"/>
              <w:rPr>
                <w:sz w:val="22"/>
                <w:szCs w:val="22"/>
              </w:rPr>
            </w:pPr>
            <w:r w:rsidRPr="00BA2BBF">
              <w:rPr>
                <w:sz w:val="22"/>
                <w:szCs w:val="22"/>
              </w:rPr>
              <w:t xml:space="preserve">Konta Nr.LV15UNLA 0027 8005 08704 </w:t>
            </w:r>
          </w:p>
          <w:p w:rsidR="00BA2BBF" w:rsidRPr="00BA2BBF" w:rsidRDefault="00BA2BBF" w:rsidP="00125635">
            <w:pPr>
              <w:spacing w:line="276" w:lineRule="auto"/>
              <w:rPr>
                <w:sz w:val="22"/>
                <w:szCs w:val="22"/>
              </w:rPr>
            </w:pPr>
            <w:r w:rsidRPr="00BA2BBF">
              <w:rPr>
                <w:sz w:val="22"/>
                <w:szCs w:val="22"/>
              </w:rPr>
              <w:t>SIA „SALTAVOTS” valdes loceklis</w:t>
            </w:r>
          </w:p>
          <w:p w:rsidR="00BA2BBF" w:rsidRPr="00BA2BBF" w:rsidRDefault="00BA2BBF" w:rsidP="00125635">
            <w:pPr>
              <w:spacing w:line="276" w:lineRule="auto"/>
              <w:rPr>
                <w:sz w:val="22"/>
                <w:szCs w:val="22"/>
              </w:rPr>
            </w:pPr>
            <w:r w:rsidRPr="00BA2BBF">
              <w:rPr>
                <w:sz w:val="22"/>
                <w:szCs w:val="22"/>
              </w:rPr>
              <w:t>Guntars Dambenieks</w:t>
            </w:r>
          </w:p>
          <w:p w:rsidR="00BA2BBF" w:rsidRPr="00BA2BBF" w:rsidRDefault="00BA2BBF" w:rsidP="00125635">
            <w:pPr>
              <w:spacing w:line="276" w:lineRule="auto"/>
              <w:rPr>
                <w:sz w:val="22"/>
                <w:szCs w:val="22"/>
              </w:rPr>
            </w:pPr>
          </w:p>
          <w:p w:rsidR="00BA2BBF" w:rsidRPr="00BA2BBF" w:rsidRDefault="00BA2BBF" w:rsidP="00125635">
            <w:pPr>
              <w:spacing w:line="276" w:lineRule="auto"/>
              <w:rPr>
                <w:sz w:val="22"/>
                <w:szCs w:val="22"/>
              </w:rPr>
            </w:pPr>
            <w:r w:rsidRPr="00BA2BBF">
              <w:rPr>
                <w:sz w:val="22"/>
                <w:szCs w:val="22"/>
              </w:rPr>
              <w:t>____________________________</w:t>
            </w:r>
          </w:p>
          <w:p w:rsidR="00BA2BBF" w:rsidRPr="00BA2BBF" w:rsidRDefault="00BA2BBF" w:rsidP="00125635">
            <w:pPr>
              <w:spacing w:line="276" w:lineRule="auto"/>
              <w:rPr>
                <w:b/>
                <w:sz w:val="22"/>
                <w:szCs w:val="22"/>
              </w:rPr>
            </w:pPr>
            <w:r w:rsidRPr="00BA2BBF">
              <w:rPr>
                <w:sz w:val="22"/>
                <w:szCs w:val="22"/>
              </w:rPr>
              <w:t xml:space="preserve">        (paraksts)</w:t>
            </w:r>
          </w:p>
        </w:tc>
        <w:tc>
          <w:tcPr>
            <w:tcW w:w="4558" w:type="dxa"/>
            <w:shd w:val="clear" w:color="auto" w:fill="auto"/>
          </w:tcPr>
          <w:p w:rsidR="00BA2BBF" w:rsidRPr="00BA2BBF" w:rsidRDefault="00BA2BBF" w:rsidP="00125635">
            <w:pPr>
              <w:spacing w:line="276" w:lineRule="auto"/>
              <w:rPr>
                <w:b/>
                <w:sz w:val="22"/>
                <w:szCs w:val="22"/>
              </w:rPr>
            </w:pPr>
            <w:r w:rsidRPr="00BA2BBF">
              <w:rPr>
                <w:b/>
                <w:sz w:val="22"/>
                <w:szCs w:val="22"/>
              </w:rPr>
              <w:t xml:space="preserve">Izpildītājs </w:t>
            </w:r>
          </w:p>
        </w:tc>
      </w:tr>
    </w:tbl>
    <w:p w:rsidR="00BA2BBF" w:rsidRPr="00BA2BBF" w:rsidRDefault="00BA2BBF" w:rsidP="00BA2BBF">
      <w:pPr>
        <w:spacing w:line="276" w:lineRule="auto"/>
        <w:ind w:left="390"/>
        <w:rPr>
          <w:b/>
          <w:sz w:val="22"/>
          <w:szCs w:val="22"/>
        </w:rPr>
      </w:pPr>
    </w:p>
    <w:p w:rsidR="00BA2BBF" w:rsidRPr="00BA2BBF" w:rsidRDefault="00BA2BBF" w:rsidP="00BA2BBF">
      <w:pPr>
        <w:rPr>
          <w:sz w:val="22"/>
          <w:szCs w:val="22"/>
        </w:rPr>
      </w:pPr>
    </w:p>
    <w:p w:rsidR="008B1694" w:rsidRPr="00BA2BBF" w:rsidRDefault="008B1694" w:rsidP="008B1694">
      <w:pPr>
        <w:rPr>
          <w:sz w:val="22"/>
          <w:szCs w:val="22"/>
        </w:rPr>
      </w:pPr>
    </w:p>
    <w:sectPr w:rsidR="008B1694" w:rsidRPr="00BA2BBF" w:rsidSect="007F108A">
      <w:footerReference w:type="default" r:id="rId20"/>
      <w:pgSz w:w="11906" w:h="16838"/>
      <w:pgMar w:top="726" w:right="991" w:bottom="1134" w:left="1276"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9BD65" w16cid:durableId="20311F2D"/>
  <w16cid:commentId w16cid:paraId="12138E3B" w16cid:durableId="20311F2E"/>
  <w16cid:commentId w16cid:paraId="13442C4D" w16cid:durableId="20311F2F"/>
  <w16cid:commentId w16cid:paraId="396448A9" w16cid:durableId="20311F30"/>
  <w16cid:commentId w16cid:paraId="57444832" w16cid:durableId="20311F31"/>
  <w16cid:commentId w16cid:paraId="719286F8" w16cid:durableId="20311F32"/>
  <w16cid:commentId w16cid:paraId="1D50CC03" w16cid:durableId="20311F33"/>
  <w16cid:commentId w16cid:paraId="3FAF4291" w16cid:durableId="20311F34"/>
  <w16cid:commentId w16cid:paraId="41998659" w16cid:durableId="20311F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32B" w:rsidRDefault="00E6532B" w:rsidP="00B01114">
      <w:r>
        <w:separator/>
      </w:r>
    </w:p>
  </w:endnote>
  <w:endnote w:type="continuationSeparator" w:id="0">
    <w:p w:rsidR="00E6532B" w:rsidRDefault="00E6532B"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2E" w:rsidRDefault="00F1002E">
    <w:pPr>
      <w:pStyle w:val="Footer"/>
      <w:jc w:val="right"/>
    </w:pPr>
    <w:r>
      <w:rPr>
        <w:noProof/>
      </w:rPr>
      <w:fldChar w:fldCharType="begin"/>
    </w:r>
    <w:r>
      <w:rPr>
        <w:noProof/>
      </w:rPr>
      <w:instrText xml:space="preserve"> PAGE   \* MERGEFORMAT </w:instrText>
    </w:r>
    <w:r>
      <w:rPr>
        <w:noProof/>
      </w:rPr>
      <w:fldChar w:fldCharType="separate"/>
    </w:r>
    <w:r w:rsidR="00E6532B">
      <w:rPr>
        <w:noProof/>
      </w:rPr>
      <w:t>1</w:t>
    </w:r>
    <w:r>
      <w:rPr>
        <w:noProof/>
      </w:rPr>
      <w:fldChar w:fldCharType="end"/>
    </w:r>
  </w:p>
  <w:p w:rsidR="00F1002E" w:rsidRDefault="00F10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2E" w:rsidRPr="00FA335B" w:rsidRDefault="00F1002E"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2E" w:rsidRPr="007E26A8" w:rsidRDefault="00F1002E" w:rsidP="008B1694">
    <w:pPr>
      <w:pStyle w:val="Footer"/>
      <w:jc w:val="right"/>
      <w:rPr>
        <w:sz w:val="22"/>
        <w:szCs w:val="22"/>
      </w:rPr>
    </w:pPr>
    <w:r w:rsidRPr="007E26A8">
      <w:rPr>
        <w:noProof/>
        <w:sz w:val="22"/>
        <w:szCs w:val="22"/>
      </w:rPr>
      <w:fldChar w:fldCharType="begin"/>
    </w:r>
    <w:r w:rsidRPr="007E26A8">
      <w:rPr>
        <w:noProof/>
        <w:sz w:val="22"/>
        <w:szCs w:val="22"/>
      </w:rPr>
      <w:instrText xml:space="preserve"> PAGE   \* MERGEFORMAT </w:instrText>
    </w:r>
    <w:r w:rsidRPr="007E26A8">
      <w:rPr>
        <w:noProof/>
        <w:sz w:val="22"/>
        <w:szCs w:val="22"/>
      </w:rPr>
      <w:fldChar w:fldCharType="separate"/>
    </w:r>
    <w:r w:rsidR="00A761A3">
      <w:rPr>
        <w:noProof/>
        <w:sz w:val="22"/>
        <w:szCs w:val="22"/>
      </w:rPr>
      <w:t>28</w:t>
    </w:r>
    <w:r w:rsidRPr="007E26A8">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32B" w:rsidRDefault="00E6532B" w:rsidP="00B01114">
      <w:r>
        <w:separator/>
      </w:r>
    </w:p>
  </w:footnote>
  <w:footnote w:type="continuationSeparator" w:id="0">
    <w:p w:rsidR="00E6532B" w:rsidRDefault="00E6532B" w:rsidP="00B01114">
      <w:r>
        <w:continuationSeparator/>
      </w:r>
    </w:p>
  </w:footnote>
  <w:footnote w:id="1">
    <w:p w:rsidR="00F1002E" w:rsidRPr="006A2A88" w:rsidRDefault="00F1002E" w:rsidP="00936E88">
      <w:pPr>
        <w:pStyle w:val="FootnoteText"/>
      </w:pPr>
      <w:r w:rsidRPr="006A2A88">
        <w:rPr>
          <w:rStyle w:val="FootnoteReference"/>
        </w:rPr>
        <w:footnoteRef/>
      </w:r>
      <w:r w:rsidRPr="006A2A88">
        <w:t xml:space="preserve"> Skaidrojums par mazajiem un vidējiem uzņēmumiem Iepirkumu uzraudzības biroja tīmekļvietnē internetā (Iepirkumu veicējiem→Iepirkumu vadlīnijas→Skaidrojumi un ieteikumi): https://www.iub.gov.lv/sites/default/files/upload/skaidrojums_mazajie_videjie_uzn.pdf</w:t>
      </w:r>
    </w:p>
  </w:footnote>
  <w:footnote w:id="2">
    <w:p w:rsidR="00F1002E" w:rsidRPr="006A2A88" w:rsidRDefault="00F1002E" w:rsidP="005D78C7">
      <w:pPr>
        <w:pStyle w:val="FootnoteText"/>
      </w:pPr>
      <w:r w:rsidRPr="006A2A88">
        <w:rPr>
          <w:rStyle w:val="FootnoteReference"/>
        </w:rPr>
        <w:footnoteRef/>
      </w:r>
      <w:r w:rsidRPr="006A2A88">
        <w:t xml:space="preserve"> Skaidrojums par mazajiem un vidējiem uzņēmumiem Iepirkumu uzraudzības biroja tīmekļvietnē internetā (Iepirkumu veicējiem→Iepirkumu vadlīnijas→Skaidrojumi un ieteikumi): https://www.iub.gov.lv/sites/default/files/upload/skaidrojums_mazajie_videjie_uzn.pdf</w:t>
      </w:r>
    </w:p>
  </w:footnote>
  <w:footnote w:id="3">
    <w:p w:rsidR="00F1002E" w:rsidRPr="00877235" w:rsidRDefault="00F1002E" w:rsidP="00752940">
      <w:pPr>
        <w:pStyle w:val="Apakpunkts"/>
        <w:numPr>
          <w:ilvl w:val="0"/>
          <w:numId w:val="0"/>
        </w:numPr>
        <w:jc w:val="both"/>
        <w:rPr>
          <w:rFonts w:ascii="Times New Roman" w:hAnsi="Times New Roman"/>
          <w:b w:val="0"/>
          <w:i/>
          <w:szCs w:val="20"/>
        </w:rPr>
      </w:pPr>
      <w:r w:rsidRPr="00877235">
        <w:rPr>
          <w:rStyle w:val="FootnoteReference"/>
          <w:rFonts w:ascii="Times New Roman" w:hAnsi="Times New Roman"/>
          <w:szCs w:val="20"/>
        </w:rPr>
        <w:footnoteRef/>
      </w:r>
      <w:r w:rsidRPr="00877235">
        <w:rPr>
          <w:rFonts w:ascii="Times New Roman" w:hAnsi="Times New Roman"/>
          <w:szCs w:val="20"/>
        </w:rPr>
        <w:t xml:space="preserve"> </w:t>
      </w:r>
      <w:r w:rsidRPr="00877235">
        <w:rPr>
          <w:rFonts w:ascii="Times New Roman" w:hAnsi="Times New Roman"/>
          <w:b w:val="0"/>
          <w:i/>
          <w:szCs w:val="20"/>
        </w:rPr>
        <w:t>Sarakstā Pretendents norāda tikai informāciju par sniegtajiem pakalpoju</w:t>
      </w:r>
      <w:r>
        <w:rPr>
          <w:rFonts w:ascii="Times New Roman" w:hAnsi="Times New Roman"/>
          <w:b w:val="0"/>
          <w:i/>
          <w:szCs w:val="20"/>
        </w:rPr>
        <w:t>miem, kas apliecina nolikuma 7.5.</w:t>
      </w:r>
      <w:r w:rsidRPr="00877235">
        <w:rPr>
          <w:rFonts w:ascii="Times New Roman" w:hAnsi="Times New Roman"/>
          <w:b w:val="0"/>
          <w:i/>
          <w:szCs w:val="20"/>
        </w:rPr>
        <w:t xml:space="preserve"> punktā prasīto pieredzi</w:t>
      </w:r>
    </w:p>
    <w:p w:rsidR="00F1002E" w:rsidRDefault="00F1002E" w:rsidP="00752940">
      <w:pPr>
        <w:pStyle w:val="Apakpunkts"/>
        <w:numPr>
          <w:ilvl w:val="0"/>
          <w:numId w:val="0"/>
        </w:numPr>
        <w:jc w:val="both"/>
      </w:pPr>
    </w:p>
  </w:footnote>
  <w:footnote w:id="4">
    <w:p w:rsidR="00F1002E" w:rsidRDefault="00F1002E">
      <w:pPr>
        <w:pStyle w:val="FootnoteText"/>
      </w:pPr>
      <w:r>
        <w:rPr>
          <w:rStyle w:val="FootnoteReference"/>
        </w:rPr>
        <w:footnoteRef/>
      </w:r>
      <w:r>
        <w:t xml:space="preserve"> Pozīcija Nr.1+Pozīcija Nr.2 </w:t>
      </w:r>
    </w:p>
  </w:footnote>
  <w:footnote w:id="5">
    <w:p w:rsidR="00F1002E" w:rsidRDefault="00F1002E" w:rsidP="00D15F27">
      <w:pPr>
        <w:pStyle w:val="FootnoteText"/>
      </w:pPr>
      <w:r>
        <w:rPr>
          <w:rStyle w:val="FootnoteReference"/>
        </w:rPr>
        <w:footnoteRef/>
      </w:r>
      <w:r>
        <w:t xml:space="preserve"> Pozīcija Nr.1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A6B462"/>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5252629C"/>
    <w:name w:val="WW8Num2"/>
    <w:lvl w:ilvl="0">
      <w:start w:val="8"/>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0D222C3"/>
    <w:multiLevelType w:val="multilevel"/>
    <w:tmpl w:val="5AAE1CB4"/>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76" w:hanging="450"/>
      </w:pPr>
      <w:rPr>
        <w:rFonts w:cs="Times New Roman" w:hint="default"/>
        <w:b/>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 w15:restartNumberingAfterBreak="0">
    <w:nsid w:val="07AA47C3"/>
    <w:multiLevelType w:val="multilevel"/>
    <w:tmpl w:val="AAD077B8"/>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851" w:hanging="567"/>
      </w:pPr>
      <w:rPr>
        <w:rFonts w:cs="Times New Roman" w:hint="default"/>
      </w:rPr>
    </w:lvl>
    <w:lvl w:ilvl="2">
      <w:start w:val="1"/>
      <w:numFmt w:val="decimal"/>
      <w:pStyle w:val="2pakape"/>
      <w:lvlText w:val="%1.%2.%3"/>
      <w:lvlJc w:val="left"/>
      <w:pPr>
        <w:ind w:left="851" w:hanging="851"/>
      </w:pPr>
      <w:rPr>
        <w:rFonts w:cs="Times New Roman"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CF71952"/>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9"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15:restartNumberingAfterBreak="0">
    <w:nsid w:val="0E685A8B"/>
    <w:multiLevelType w:val="hybridMultilevel"/>
    <w:tmpl w:val="8204659C"/>
    <w:lvl w:ilvl="0" w:tplc="04260003">
      <w:start w:val="1"/>
      <w:numFmt w:val="bullet"/>
      <w:lvlText w:val="o"/>
      <w:lvlJc w:val="left"/>
      <w:pPr>
        <w:ind w:left="720" w:hanging="360"/>
      </w:pPr>
      <w:rPr>
        <w:rFonts w:ascii="Courier New" w:hAnsi="Courier New"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5017FB8"/>
    <w:multiLevelType w:val="hybridMultilevel"/>
    <w:tmpl w:val="14A0ACD0"/>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3B790F"/>
    <w:multiLevelType w:val="hybridMultilevel"/>
    <w:tmpl w:val="B6C43558"/>
    <w:lvl w:ilvl="0" w:tplc="0426000F">
      <w:start w:val="1"/>
      <w:numFmt w:val="decimal"/>
      <w:lvlText w:val="%1."/>
      <w:lvlJc w:val="left"/>
      <w:pPr>
        <w:ind w:left="720" w:hanging="360"/>
      </w:pPr>
      <w:rPr>
        <w:rFonts w:hint="default"/>
      </w:rPr>
    </w:lvl>
    <w:lvl w:ilvl="1" w:tplc="BB3443D4">
      <w:numFmt w:val="bullet"/>
      <w:lvlText w:val="-"/>
      <w:lvlJc w:val="left"/>
      <w:pPr>
        <w:ind w:left="1440" w:hanging="360"/>
      </w:pPr>
      <w:rPr>
        <w:rFonts w:ascii="Times New Roman" w:eastAsia="Calibri" w:hAnsi="Times New Roman" w:cs="Times New Roman"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595B6B"/>
    <w:multiLevelType w:val="hybridMultilevel"/>
    <w:tmpl w:val="BED214FA"/>
    <w:lvl w:ilvl="0" w:tplc="84A29B5C">
      <w:start w:val="6"/>
      <w:numFmt w:val="bullet"/>
      <w:lvlText w:val="-"/>
      <w:lvlJc w:val="left"/>
      <w:pPr>
        <w:ind w:left="1494" w:hanging="360"/>
      </w:pPr>
      <w:rPr>
        <w:rFonts w:ascii="Times New Roman" w:eastAsia="Times New Roman" w:hAnsi="Times New Roman" w:cs="Times New Roman" w:hint="default"/>
        <w:b w:val="0"/>
        <w:sz w:val="24"/>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4" w15:restartNumberingAfterBreak="0">
    <w:nsid w:val="2119746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4D5434B"/>
    <w:multiLevelType w:val="multilevel"/>
    <w:tmpl w:val="896691DC"/>
    <w:lvl w:ilvl="0">
      <w:start w:val="1"/>
      <w:numFmt w:val="bullet"/>
      <w:lvlText w:val=""/>
      <w:lvlJc w:val="left"/>
      <w:pPr>
        <w:ind w:left="720" w:hanging="360"/>
      </w:pPr>
      <w:rPr>
        <w:rFonts w:ascii="Symbol" w:hAnsi="Symbol" w:hint="default"/>
        <w:b/>
        <w:sz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6"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2B337B7D"/>
    <w:multiLevelType w:val="multilevel"/>
    <w:tmpl w:val="36E41946"/>
    <w:lvl w:ilvl="0">
      <w:start w:val="2"/>
      <w:numFmt w:val="decimal"/>
      <w:lvlText w:val="%1."/>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8" w15:restartNumberingAfterBreak="0">
    <w:nsid w:val="2C161495"/>
    <w:multiLevelType w:val="multilevel"/>
    <w:tmpl w:val="8760FF16"/>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3"/>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CB55EF2"/>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D792ED8"/>
    <w:multiLevelType w:val="hybridMultilevel"/>
    <w:tmpl w:val="CE3C782C"/>
    <w:lvl w:ilvl="0" w:tplc="3A3C9E42">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E315ABF"/>
    <w:multiLevelType w:val="multilevel"/>
    <w:tmpl w:val="3C86323E"/>
    <w:lvl w:ilvl="0">
      <w:start w:val="3"/>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3" w15:restartNumberingAfterBreak="0">
    <w:nsid w:val="32C32339"/>
    <w:multiLevelType w:val="hybridMultilevel"/>
    <w:tmpl w:val="0AFEED9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37435366"/>
    <w:multiLevelType w:val="hybridMultilevel"/>
    <w:tmpl w:val="6FAC723C"/>
    <w:lvl w:ilvl="0" w:tplc="5E3EDCDC">
      <w:start w:val="6"/>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7CE2482"/>
    <w:multiLevelType w:val="multilevel"/>
    <w:tmpl w:val="CF00E98C"/>
    <w:lvl w:ilvl="0">
      <w:start w:val="1"/>
      <w:numFmt w:val="decimal"/>
      <w:lvlText w:val="%1."/>
      <w:lvlJc w:val="left"/>
      <w:pPr>
        <w:ind w:left="720" w:hanging="360"/>
      </w:pPr>
      <w:rPr>
        <w:rFonts w:cs="Times New Roman"/>
      </w:rPr>
    </w:lvl>
    <w:lvl w:ilvl="1">
      <w:start w:val="1"/>
      <w:numFmt w:val="decimal"/>
      <w:isLgl/>
      <w:lvlText w:val="%1.%2."/>
      <w:lvlJc w:val="left"/>
      <w:pPr>
        <w:ind w:left="45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8" w15:restartNumberingAfterBreak="0">
    <w:nsid w:val="4856533E"/>
    <w:multiLevelType w:val="multilevel"/>
    <w:tmpl w:val="E844FD42"/>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B0F5388"/>
    <w:multiLevelType w:val="multilevel"/>
    <w:tmpl w:val="49F47D50"/>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3"/>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strike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0" w15:restartNumberingAfterBreak="0">
    <w:nsid w:val="4E612DF0"/>
    <w:multiLevelType w:val="multilevel"/>
    <w:tmpl w:val="0EF2DB60"/>
    <w:lvl w:ilvl="0">
      <w:start w:val="7"/>
      <w:numFmt w:val="decimal"/>
      <w:lvlText w:val="%1."/>
      <w:lvlJc w:val="left"/>
      <w:pPr>
        <w:ind w:left="645" w:hanging="645"/>
      </w:pPr>
      <w:rPr>
        <w:rFonts w:cs="Times New Roman" w:hint="default"/>
      </w:rPr>
    </w:lvl>
    <w:lvl w:ilvl="1">
      <w:start w:val="11"/>
      <w:numFmt w:val="decimal"/>
      <w:lvlText w:val="%1.%2."/>
      <w:lvlJc w:val="left"/>
      <w:pPr>
        <w:ind w:left="928" w:hanging="64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1" w15:restartNumberingAfterBreak="0">
    <w:nsid w:val="521F3DB2"/>
    <w:multiLevelType w:val="multilevel"/>
    <w:tmpl w:val="878C66CA"/>
    <w:lvl w:ilvl="0">
      <w:start w:val="2"/>
      <w:numFmt w:val="decimal"/>
      <w:lvlText w:val="%1."/>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2" w15:restartNumberingAfterBreak="0">
    <w:nsid w:val="55FE49D0"/>
    <w:multiLevelType w:val="multilevel"/>
    <w:tmpl w:val="F97A70E0"/>
    <w:lvl w:ilvl="0">
      <w:start w:val="1"/>
      <w:numFmt w:val="bullet"/>
      <w:lvlText w:val=""/>
      <w:lvlJc w:val="left"/>
      <w:pPr>
        <w:ind w:left="786" w:hanging="360"/>
      </w:pPr>
      <w:rPr>
        <w:rFonts w:ascii="Symbol" w:hAnsi="Symbol" w:hint="default"/>
        <w:b/>
        <w:sz w:val="24"/>
      </w:rPr>
    </w:lvl>
    <w:lvl w:ilvl="1">
      <w:start w:val="2"/>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3" w15:restartNumberingAfterBreak="0">
    <w:nsid w:val="599B50C7"/>
    <w:multiLevelType w:val="hybridMultilevel"/>
    <w:tmpl w:val="87A0A540"/>
    <w:lvl w:ilvl="0" w:tplc="257092B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BFE598A"/>
    <w:multiLevelType w:val="hybridMultilevel"/>
    <w:tmpl w:val="5FFE2D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5E687B73"/>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33F2A9D"/>
    <w:multiLevelType w:val="hybridMultilevel"/>
    <w:tmpl w:val="D8AE372E"/>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15:restartNumberingAfterBreak="0">
    <w:nsid w:val="662560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025C80"/>
    <w:multiLevelType w:val="multilevel"/>
    <w:tmpl w:val="A12A5AE4"/>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2"/>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1"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CB3960"/>
    <w:multiLevelType w:val="multilevel"/>
    <w:tmpl w:val="3C86323E"/>
    <w:lvl w:ilvl="0">
      <w:start w:val="3"/>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4"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7B8566DE"/>
    <w:multiLevelType w:val="multilevel"/>
    <w:tmpl w:val="933CE5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24"/>
  </w:num>
  <w:num w:numId="2">
    <w:abstractNumId w:val="42"/>
  </w:num>
  <w:num w:numId="3">
    <w:abstractNumId w:val="8"/>
  </w:num>
  <w:num w:numId="4">
    <w:abstractNumId w:val="9"/>
  </w:num>
  <w:num w:numId="5">
    <w:abstractNumId w:val="5"/>
  </w:num>
  <w:num w:numId="6">
    <w:abstractNumId w:val="44"/>
  </w:num>
  <w:num w:numId="7">
    <w:abstractNumId w:val="35"/>
  </w:num>
  <w:num w:numId="8">
    <w:abstractNumId w:val="16"/>
  </w:num>
  <w:num w:numId="9">
    <w:abstractNumId w:val="27"/>
  </w:num>
  <w:num w:numId="10">
    <w:abstractNumId w:val="6"/>
  </w:num>
  <w:num w:numId="11">
    <w:abstractNumId w:val="4"/>
  </w:num>
  <w:num w:numId="12">
    <w:abstractNumId w:val="43"/>
  </w:num>
  <w:num w:numId="13">
    <w:abstractNumId w:val="22"/>
  </w:num>
  <w:num w:numId="14">
    <w:abstractNumId w:val="40"/>
  </w:num>
  <w:num w:numId="15">
    <w:abstractNumId w:val="10"/>
  </w:num>
  <w:num w:numId="16">
    <w:abstractNumId w:val="38"/>
  </w:num>
  <w:num w:numId="17">
    <w:abstractNumId w:val="14"/>
  </w:num>
  <w:num w:numId="18">
    <w:abstractNumId w:val="31"/>
  </w:num>
  <w:num w:numId="19">
    <w:abstractNumId w:val="17"/>
  </w:num>
  <w:num w:numId="20">
    <w:abstractNumId w:val="15"/>
  </w:num>
  <w:num w:numId="21">
    <w:abstractNumId w:val="32"/>
  </w:num>
  <w:num w:numId="22">
    <w:abstractNumId w:val="37"/>
  </w:num>
  <w:num w:numId="23">
    <w:abstractNumId w:val="41"/>
  </w:num>
  <w:num w:numId="24">
    <w:abstractNumId w:val="28"/>
  </w:num>
  <w:num w:numId="25">
    <w:abstractNumId w:val="30"/>
  </w:num>
  <w:num w:numId="26">
    <w:abstractNumId w:val="29"/>
  </w:num>
  <w:num w:numId="27">
    <w:abstractNumId w:val="18"/>
  </w:num>
  <w:num w:numId="28">
    <w:abstractNumId w:val="20"/>
  </w:num>
  <w:num w:numId="29">
    <w:abstractNumId w:val="26"/>
  </w:num>
  <w:num w:numId="30">
    <w:abstractNumId w:val="2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2"/>
  </w:num>
  <w:num w:numId="34">
    <w:abstractNumId w:val="11"/>
  </w:num>
  <w:num w:numId="35">
    <w:abstractNumId w:val="23"/>
  </w:num>
  <w:num w:numId="36">
    <w:abstractNumId w:val="33"/>
  </w:num>
  <w:num w:numId="37">
    <w:abstractNumId w:val="13"/>
  </w:num>
  <w:num w:numId="38">
    <w:abstractNumId w:val="36"/>
  </w:num>
  <w:num w:numId="39">
    <w:abstractNumId w:val="34"/>
  </w:num>
  <w:num w:numId="40">
    <w:abstractNumId w:val="21"/>
  </w:num>
  <w:num w:numId="41">
    <w:abstractNumId w:val="19"/>
  </w:num>
  <w:num w:numId="42">
    <w:abstractNumId w:val="0"/>
  </w:num>
  <w:num w:numId="43">
    <w:abstractNumId w:val="1"/>
  </w:num>
  <w:num w:numId="44">
    <w:abstractNumId w:val="2"/>
  </w:num>
  <w:num w:numId="45">
    <w:abstractNumId w:val="3"/>
  </w:num>
  <w:num w:numId="46">
    <w:abstractNumId w:val="39"/>
  </w:num>
  <w:num w:numId="47">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C11"/>
    <w:rsid w:val="00026400"/>
    <w:rsid w:val="000313A4"/>
    <w:rsid w:val="00034CFD"/>
    <w:rsid w:val="00037757"/>
    <w:rsid w:val="00037B6E"/>
    <w:rsid w:val="000467F9"/>
    <w:rsid w:val="00047872"/>
    <w:rsid w:val="00047D25"/>
    <w:rsid w:val="000626E8"/>
    <w:rsid w:val="00063A16"/>
    <w:rsid w:val="00071937"/>
    <w:rsid w:val="00072EC4"/>
    <w:rsid w:val="0007317E"/>
    <w:rsid w:val="000847A2"/>
    <w:rsid w:val="00087023"/>
    <w:rsid w:val="0009112D"/>
    <w:rsid w:val="00093226"/>
    <w:rsid w:val="00097FFB"/>
    <w:rsid w:val="000B26FA"/>
    <w:rsid w:val="000B4A02"/>
    <w:rsid w:val="000C6742"/>
    <w:rsid w:val="000D4E79"/>
    <w:rsid w:val="000E3136"/>
    <w:rsid w:val="000E4644"/>
    <w:rsid w:val="000F2E7A"/>
    <w:rsid w:val="000F528F"/>
    <w:rsid w:val="00101E12"/>
    <w:rsid w:val="00120B17"/>
    <w:rsid w:val="00125635"/>
    <w:rsid w:val="00127540"/>
    <w:rsid w:val="00127729"/>
    <w:rsid w:val="001372F1"/>
    <w:rsid w:val="00141EC0"/>
    <w:rsid w:val="00145DC2"/>
    <w:rsid w:val="001533EC"/>
    <w:rsid w:val="00154A30"/>
    <w:rsid w:val="0015518A"/>
    <w:rsid w:val="00164552"/>
    <w:rsid w:val="00164B30"/>
    <w:rsid w:val="0017189F"/>
    <w:rsid w:val="001771D6"/>
    <w:rsid w:val="001774D5"/>
    <w:rsid w:val="001778F4"/>
    <w:rsid w:val="0018136D"/>
    <w:rsid w:val="00181E4B"/>
    <w:rsid w:val="00186A7F"/>
    <w:rsid w:val="00192E0B"/>
    <w:rsid w:val="00193AA8"/>
    <w:rsid w:val="001B085D"/>
    <w:rsid w:val="001C41D7"/>
    <w:rsid w:val="001C4DB6"/>
    <w:rsid w:val="001D432E"/>
    <w:rsid w:val="001D6CCE"/>
    <w:rsid w:val="001E151A"/>
    <w:rsid w:val="001E7700"/>
    <w:rsid w:val="001F3C81"/>
    <w:rsid w:val="001F3D68"/>
    <w:rsid w:val="001F4FEF"/>
    <w:rsid w:val="001F72A2"/>
    <w:rsid w:val="00222C0E"/>
    <w:rsid w:val="00223B37"/>
    <w:rsid w:val="002253DE"/>
    <w:rsid w:val="00227E33"/>
    <w:rsid w:val="002354DB"/>
    <w:rsid w:val="00241777"/>
    <w:rsid w:val="00247F15"/>
    <w:rsid w:val="002534D9"/>
    <w:rsid w:val="0026024B"/>
    <w:rsid w:val="00260F2B"/>
    <w:rsid w:val="00274FB4"/>
    <w:rsid w:val="00283E3D"/>
    <w:rsid w:val="00290B5A"/>
    <w:rsid w:val="002A1181"/>
    <w:rsid w:val="002A4024"/>
    <w:rsid w:val="002A71D4"/>
    <w:rsid w:val="002B0528"/>
    <w:rsid w:val="002B62D0"/>
    <w:rsid w:val="002B716E"/>
    <w:rsid w:val="002B75E0"/>
    <w:rsid w:val="002C2A09"/>
    <w:rsid w:val="002C459F"/>
    <w:rsid w:val="002C4983"/>
    <w:rsid w:val="002D4F23"/>
    <w:rsid w:val="002E1AE8"/>
    <w:rsid w:val="002E37C8"/>
    <w:rsid w:val="002E3A0C"/>
    <w:rsid w:val="002F3E40"/>
    <w:rsid w:val="002F4DF7"/>
    <w:rsid w:val="003005F1"/>
    <w:rsid w:val="003073C7"/>
    <w:rsid w:val="00310A3F"/>
    <w:rsid w:val="003168DF"/>
    <w:rsid w:val="003212B2"/>
    <w:rsid w:val="00334529"/>
    <w:rsid w:val="00337553"/>
    <w:rsid w:val="003459E0"/>
    <w:rsid w:val="00353B98"/>
    <w:rsid w:val="00360193"/>
    <w:rsid w:val="00367480"/>
    <w:rsid w:val="003704A5"/>
    <w:rsid w:val="00374A2E"/>
    <w:rsid w:val="00384A17"/>
    <w:rsid w:val="00387A69"/>
    <w:rsid w:val="003A360F"/>
    <w:rsid w:val="003A4B11"/>
    <w:rsid w:val="003A4DC3"/>
    <w:rsid w:val="003A7898"/>
    <w:rsid w:val="003B2FC2"/>
    <w:rsid w:val="003B3B88"/>
    <w:rsid w:val="003C7BF6"/>
    <w:rsid w:val="003D055A"/>
    <w:rsid w:val="003D4931"/>
    <w:rsid w:val="003E033E"/>
    <w:rsid w:val="003E2DA2"/>
    <w:rsid w:val="00402D6F"/>
    <w:rsid w:val="00404819"/>
    <w:rsid w:val="004142BF"/>
    <w:rsid w:val="004171EA"/>
    <w:rsid w:val="00421A0E"/>
    <w:rsid w:val="00441F32"/>
    <w:rsid w:val="00453FDD"/>
    <w:rsid w:val="00456819"/>
    <w:rsid w:val="004663B6"/>
    <w:rsid w:val="00474AEC"/>
    <w:rsid w:val="004802DD"/>
    <w:rsid w:val="004821C1"/>
    <w:rsid w:val="00490847"/>
    <w:rsid w:val="00490CA6"/>
    <w:rsid w:val="004912B8"/>
    <w:rsid w:val="00491B85"/>
    <w:rsid w:val="00493C29"/>
    <w:rsid w:val="004C06E3"/>
    <w:rsid w:val="004C1928"/>
    <w:rsid w:val="004C1EBA"/>
    <w:rsid w:val="004C5985"/>
    <w:rsid w:val="004C6907"/>
    <w:rsid w:val="004D0FA9"/>
    <w:rsid w:val="004D52FD"/>
    <w:rsid w:val="004D5884"/>
    <w:rsid w:val="004D77E8"/>
    <w:rsid w:val="004E089E"/>
    <w:rsid w:val="004E2ED6"/>
    <w:rsid w:val="004E4C65"/>
    <w:rsid w:val="004F083C"/>
    <w:rsid w:val="004F1201"/>
    <w:rsid w:val="00505C43"/>
    <w:rsid w:val="00506165"/>
    <w:rsid w:val="0052344F"/>
    <w:rsid w:val="00526A56"/>
    <w:rsid w:val="0053250A"/>
    <w:rsid w:val="005338B3"/>
    <w:rsid w:val="0054123F"/>
    <w:rsid w:val="00544AA2"/>
    <w:rsid w:val="005465DF"/>
    <w:rsid w:val="00550568"/>
    <w:rsid w:val="00561B66"/>
    <w:rsid w:val="00573561"/>
    <w:rsid w:val="00585496"/>
    <w:rsid w:val="0058641D"/>
    <w:rsid w:val="005876F8"/>
    <w:rsid w:val="00593666"/>
    <w:rsid w:val="00594262"/>
    <w:rsid w:val="00595AE7"/>
    <w:rsid w:val="005A10F1"/>
    <w:rsid w:val="005A264E"/>
    <w:rsid w:val="005B39EE"/>
    <w:rsid w:val="005D6868"/>
    <w:rsid w:val="005D78C7"/>
    <w:rsid w:val="005E2CD6"/>
    <w:rsid w:val="005F0ED3"/>
    <w:rsid w:val="005F3C1C"/>
    <w:rsid w:val="00603FD9"/>
    <w:rsid w:val="006069F8"/>
    <w:rsid w:val="00622360"/>
    <w:rsid w:val="00630EC6"/>
    <w:rsid w:val="00632184"/>
    <w:rsid w:val="00643225"/>
    <w:rsid w:val="006464A4"/>
    <w:rsid w:val="00650F2E"/>
    <w:rsid w:val="006570C0"/>
    <w:rsid w:val="006676E4"/>
    <w:rsid w:val="006816E8"/>
    <w:rsid w:val="0069195A"/>
    <w:rsid w:val="00695224"/>
    <w:rsid w:val="00697699"/>
    <w:rsid w:val="00697F73"/>
    <w:rsid w:val="006A23D0"/>
    <w:rsid w:val="006A27DF"/>
    <w:rsid w:val="006A2A88"/>
    <w:rsid w:val="006A53B4"/>
    <w:rsid w:val="006B074F"/>
    <w:rsid w:val="006B0B98"/>
    <w:rsid w:val="006B7CD9"/>
    <w:rsid w:val="00700235"/>
    <w:rsid w:val="007050FB"/>
    <w:rsid w:val="00706C06"/>
    <w:rsid w:val="00714A95"/>
    <w:rsid w:val="0071514C"/>
    <w:rsid w:val="00717A1F"/>
    <w:rsid w:val="00726DA6"/>
    <w:rsid w:val="00733C2B"/>
    <w:rsid w:val="00740910"/>
    <w:rsid w:val="0074188B"/>
    <w:rsid w:val="00741D72"/>
    <w:rsid w:val="00747E76"/>
    <w:rsid w:val="00752940"/>
    <w:rsid w:val="00755C71"/>
    <w:rsid w:val="00761A7F"/>
    <w:rsid w:val="007627FC"/>
    <w:rsid w:val="00764CAA"/>
    <w:rsid w:val="00772ADC"/>
    <w:rsid w:val="00773B15"/>
    <w:rsid w:val="007766E5"/>
    <w:rsid w:val="007766FF"/>
    <w:rsid w:val="00785C03"/>
    <w:rsid w:val="00792D0C"/>
    <w:rsid w:val="0079492B"/>
    <w:rsid w:val="0079762E"/>
    <w:rsid w:val="007C07B4"/>
    <w:rsid w:val="007C559A"/>
    <w:rsid w:val="007D3596"/>
    <w:rsid w:val="007E26A8"/>
    <w:rsid w:val="007E2725"/>
    <w:rsid w:val="007E3ED7"/>
    <w:rsid w:val="007F108A"/>
    <w:rsid w:val="007F4D44"/>
    <w:rsid w:val="007F5E27"/>
    <w:rsid w:val="007F78D3"/>
    <w:rsid w:val="00804343"/>
    <w:rsid w:val="00805FA2"/>
    <w:rsid w:val="00810C5D"/>
    <w:rsid w:val="00812BE7"/>
    <w:rsid w:val="00815031"/>
    <w:rsid w:val="008208C1"/>
    <w:rsid w:val="008229AE"/>
    <w:rsid w:val="00846EE7"/>
    <w:rsid w:val="00853F0C"/>
    <w:rsid w:val="00862A73"/>
    <w:rsid w:val="0086476D"/>
    <w:rsid w:val="0086646E"/>
    <w:rsid w:val="00870016"/>
    <w:rsid w:val="00877235"/>
    <w:rsid w:val="00881EF8"/>
    <w:rsid w:val="00892B07"/>
    <w:rsid w:val="0089689A"/>
    <w:rsid w:val="008B1694"/>
    <w:rsid w:val="008B6122"/>
    <w:rsid w:val="008C189E"/>
    <w:rsid w:val="008C230D"/>
    <w:rsid w:val="008D1BA4"/>
    <w:rsid w:val="008D36B4"/>
    <w:rsid w:val="008D6EFB"/>
    <w:rsid w:val="008E4125"/>
    <w:rsid w:val="008E6321"/>
    <w:rsid w:val="008F0B0B"/>
    <w:rsid w:val="008F7E2C"/>
    <w:rsid w:val="009033EC"/>
    <w:rsid w:val="00903D25"/>
    <w:rsid w:val="00903D88"/>
    <w:rsid w:val="00907F39"/>
    <w:rsid w:val="0092201C"/>
    <w:rsid w:val="00935C69"/>
    <w:rsid w:val="00936E88"/>
    <w:rsid w:val="009370C0"/>
    <w:rsid w:val="00950331"/>
    <w:rsid w:val="0095223A"/>
    <w:rsid w:val="00954022"/>
    <w:rsid w:val="0095539B"/>
    <w:rsid w:val="00962F4E"/>
    <w:rsid w:val="00966CA9"/>
    <w:rsid w:val="00971768"/>
    <w:rsid w:val="0097261C"/>
    <w:rsid w:val="009757C6"/>
    <w:rsid w:val="00980F26"/>
    <w:rsid w:val="0098136B"/>
    <w:rsid w:val="00985D78"/>
    <w:rsid w:val="0099564B"/>
    <w:rsid w:val="009B1049"/>
    <w:rsid w:val="009B7BAB"/>
    <w:rsid w:val="009C3087"/>
    <w:rsid w:val="009C43C2"/>
    <w:rsid w:val="009D3581"/>
    <w:rsid w:val="009D3C2F"/>
    <w:rsid w:val="009D4BA8"/>
    <w:rsid w:val="00A02A41"/>
    <w:rsid w:val="00A06D57"/>
    <w:rsid w:val="00A105F3"/>
    <w:rsid w:val="00A146A9"/>
    <w:rsid w:val="00A2415C"/>
    <w:rsid w:val="00A2451C"/>
    <w:rsid w:val="00A441BF"/>
    <w:rsid w:val="00A4539F"/>
    <w:rsid w:val="00A502E7"/>
    <w:rsid w:val="00A5166D"/>
    <w:rsid w:val="00A52D98"/>
    <w:rsid w:val="00A6116F"/>
    <w:rsid w:val="00A61217"/>
    <w:rsid w:val="00A761A3"/>
    <w:rsid w:val="00A81FC3"/>
    <w:rsid w:val="00AA277A"/>
    <w:rsid w:val="00AA653F"/>
    <w:rsid w:val="00AA6638"/>
    <w:rsid w:val="00AA6DDB"/>
    <w:rsid w:val="00AA7370"/>
    <w:rsid w:val="00AB6E78"/>
    <w:rsid w:val="00AE2263"/>
    <w:rsid w:val="00AE27CC"/>
    <w:rsid w:val="00B01114"/>
    <w:rsid w:val="00B065EC"/>
    <w:rsid w:val="00B06D8D"/>
    <w:rsid w:val="00B07862"/>
    <w:rsid w:val="00B25F8B"/>
    <w:rsid w:val="00B4124C"/>
    <w:rsid w:val="00B41FFF"/>
    <w:rsid w:val="00B423A8"/>
    <w:rsid w:val="00B43614"/>
    <w:rsid w:val="00B438C8"/>
    <w:rsid w:val="00B474B9"/>
    <w:rsid w:val="00B7669C"/>
    <w:rsid w:val="00B7784C"/>
    <w:rsid w:val="00B9685F"/>
    <w:rsid w:val="00BA2BBF"/>
    <w:rsid w:val="00BA502E"/>
    <w:rsid w:val="00BB0452"/>
    <w:rsid w:val="00BC3CE2"/>
    <w:rsid w:val="00BD0D1D"/>
    <w:rsid w:val="00BD20A9"/>
    <w:rsid w:val="00BE6866"/>
    <w:rsid w:val="00BF2059"/>
    <w:rsid w:val="00BF2621"/>
    <w:rsid w:val="00BF3C39"/>
    <w:rsid w:val="00BF50CA"/>
    <w:rsid w:val="00BF61C1"/>
    <w:rsid w:val="00BF7969"/>
    <w:rsid w:val="00C0115E"/>
    <w:rsid w:val="00C02641"/>
    <w:rsid w:val="00C15B30"/>
    <w:rsid w:val="00C20A5B"/>
    <w:rsid w:val="00C32AF8"/>
    <w:rsid w:val="00C34446"/>
    <w:rsid w:val="00C349A1"/>
    <w:rsid w:val="00C455AA"/>
    <w:rsid w:val="00C54A48"/>
    <w:rsid w:val="00C54EF5"/>
    <w:rsid w:val="00C66EB0"/>
    <w:rsid w:val="00C750E0"/>
    <w:rsid w:val="00C80460"/>
    <w:rsid w:val="00C8115B"/>
    <w:rsid w:val="00C825D7"/>
    <w:rsid w:val="00C827C5"/>
    <w:rsid w:val="00C9037E"/>
    <w:rsid w:val="00CA0829"/>
    <w:rsid w:val="00CA4991"/>
    <w:rsid w:val="00CA7522"/>
    <w:rsid w:val="00CA7771"/>
    <w:rsid w:val="00CB16F1"/>
    <w:rsid w:val="00CB5F55"/>
    <w:rsid w:val="00CC0CE0"/>
    <w:rsid w:val="00CC248C"/>
    <w:rsid w:val="00CC4B19"/>
    <w:rsid w:val="00CD3B82"/>
    <w:rsid w:val="00CD7F66"/>
    <w:rsid w:val="00CE3A2F"/>
    <w:rsid w:val="00CE66AF"/>
    <w:rsid w:val="00CF0771"/>
    <w:rsid w:val="00CF3CE0"/>
    <w:rsid w:val="00D03DFE"/>
    <w:rsid w:val="00D15F27"/>
    <w:rsid w:val="00D1742A"/>
    <w:rsid w:val="00D25CA1"/>
    <w:rsid w:val="00D25EF3"/>
    <w:rsid w:val="00D2714B"/>
    <w:rsid w:val="00D30847"/>
    <w:rsid w:val="00D402DA"/>
    <w:rsid w:val="00D41DEF"/>
    <w:rsid w:val="00D47955"/>
    <w:rsid w:val="00D54735"/>
    <w:rsid w:val="00D67EAF"/>
    <w:rsid w:val="00D753D3"/>
    <w:rsid w:val="00D81088"/>
    <w:rsid w:val="00D82067"/>
    <w:rsid w:val="00D82443"/>
    <w:rsid w:val="00D83586"/>
    <w:rsid w:val="00D8551F"/>
    <w:rsid w:val="00D955CA"/>
    <w:rsid w:val="00DA0C13"/>
    <w:rsid w:val="00DA126A"/>
    <w:rsid w:val="00DA568A"/>
    <w:rsid w:val="00DB3F37"/>
    <w:rsid w:val="00DB6918"/>
    <w:rsid w:val="00DC2BFE"/>
    <w:rsid w:val="00DD75CC"/>
    <w:rsid w:val="00DD7B49"/>
    <w:rsid w:val="00DF04E4"/>
    <w:rsid w:val="00DF2F78"/>
    <w:rsid w:val="00E13543"/>
    <w:rsid w:val="00E16069"/>
    <w:rsid w:val="00E16C8C"/>
    <w:rsid w:val="00E2219A"/>
    <w:rsid w:val="00E30A7B"/>
    <w:rsid w:val="00E352F5"/>
    <w:rsid w:val="00E358BE"/>
    <w:rsid w:val="00E37664"/>
    <w:rsid w:val="00E4613E"/>
    <w:rsid w:val="00E517E5"/>
    <w:rsid w:val="00E61D56"/>
    <w:rsid w:val="00E6532B"/>
    <w:rsid w:val="00E66A72"/>
    <w:rsid w:val="00E92DFD"/>
    <w:rsid w:val="00E95E01"/>
    <w:rsid w:val="00EA3D36"/>
    <w:rsid w:val="00EA58D5"/>
    <w:rsid w:val="00EB3481"/>
    <w:rsid w:val="00EC5F19"/>
    <w:rsid w:val="00ED5E8B"/>
    <w:rsid w:val="00ED7FE6"/>
    <w:rsid w:val="00EE258C"/>
    <w:rsid w:val="00EF03B0"/>
    <w:rsid w:val="00EF2293"/>
    <w:rsid w:val="00EF4E11"/>
    <w:rsid w:val="00EF797E"/>
    <w:rsid w:val="00F00C2D"/>
    <w:rsid w:val="00F07C92"/>
    <w:rsid w:val="00F1002E"/>
    <w:rsid w:val="00F13652"/>
    <w:rsid w:val="00F16F4E"/>
    <w:rsid w:val="00F26F30"/>
    <w:rsid w:val="00F3273F"/>
    <w:rsid w:val="00F32BB3"/>
    <w:rsid w:val="00F35ACB"/>
    <w:rsid w:val="00F37B63"/>
    <w:rsid w:val="00F46E27"/>
    <w:rsid w:val="00F55F5D"/>
    <w:rsid w:val="00F6018B"/>
    <w:rsid w:val="00F65436"/>
    <w:rsid w:val="00F70BE5"/>
    <w:rsid w:val="00F71E1C"/>
    <w:rsid w:val="00F72391"/>
    <w:rsid w:val="00F736D3"/>
    <w:rsid w:val="00F84D12"/>
    <w:rsid w:val="00F859EC"/>
    <w:rsid w:val="00F90510"/>
    <w:rsid w:val="00F940E5"/>
    <w:rsid w:val="00F95732"/>
    <w:rsid w:val="00F96D9B"/>
    <w:rsid w:val="00FA335B"/>
    <w:rsid w:val="00FA72F3"/>
    <w:rsid w:val="00FC06E2"/>
    <w:rsid w:val="00FC0772"/>
    <w:rsid w:val="00FC147B"/>
    <w:rsid w:val="00FC25C2"/>
    <w:rsid w:val="00FC5B90"/>
    <w:rsid w:val="00FD1823"/>
    <w:rsid w:val="00FD471F"/>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40"/>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hAnsi="Times New Roman" w:cs="Times New Roman"/>
      <w:b/>
      <w:sz w:val="20"/>
      <w:szCs w:val="20"/>
    </w:rPr>
  </w:style>
  <w:style w:type="character" w:customStyle="1" w:styleId="Heading2Char">
    <w:name w:val="Heading 2 Char"/>
    <w:aliases w:val="HD2 Char"/>
    <w:basedOn w:val="DefaultParagraphFont"/>
    <w:link w:val="Heading2"/>
    <w:uiPriority w:val="99"/>
    <w:locked/>
    <w:rsid w:val="00DA568A"/>
    <w:rPr>
      <w:rFonts w:ascii="Times New Roman" w:hAnsi="Times New Roman" w:cs="Times New Roman"/>
      <w:b/>
      <w:sz w:val="20"/>
      <w:szCs w:val="20"/>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lang w:val="fi-FI"/>
    </w:rPr>
  </w:style>
  <w:style w:type="paragraph" w:styleId="ListParagraph">
    <w:name w:val="List Paragraph"/>
    <w:aliases w:val="Virsraksti,Saistīto dokumentu saraksts,Syle 1,Numurets"/>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uiPriority w:val="99"/>
    <w:locked/>
    <w:rsid w:val="00164552"/>
    <w:rPr>
      <w:rFonts w:ascii="Arial" w:hAnsi="Arial"/>
      <w:b/>
      <w:sz w:val="24"/>
      <w:lang w:eastAsia="lv-LV"/>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uiPriority w:val="99"/>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uiPriority w:val="99"/>
    <w:rsid w:val="00936E88"/>
    <w:rPr>
      <w:rFonts w:cs="Times New Roman"/>
    </w:rPr>
  </w:style>
  <w:style w:type="character" w:styleId="FootnoteReference">
    <w:name w:val="footnote reference"/>
    <w:basedOn w:val="DefaultParagraphFont"/>
    <w:uiPriority w:val="99"/>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uiPriority w:val="99"/>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hAnsi="Times New Roman" w:cs="Times New Roman"/>
      <w:sz w:val="20"/>
      <w:szCs w:val="20"/>
      <w:lang w:eastAsia="lv-LV"/>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uiPriority w:val="99"/>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uiPriority w:val="99"/>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EC5F19"/>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EC5F1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C5F19"/>
    <w:rPr>
      <w:rFonts w:ascii="Times New Roman" w:eastAsia="Times New Roman" w:hAnsi="Times New Roman"/>
      <w:i/>
      <w:sz w:val="21"/>
      <w:szCs w:val="24"/>
      <w:lang w:val="en-GB" w:eastAsia="da-DK"/>
    </w:rPr>
  </w:style>
  <w:style w:type="character" w:customStyle="1" w:styleId="textChar">
    <w:name w:val="text Char"/>
    <w:link w:val="text"/>
    <w:rsid w:val="00EC5F19"/>
    <w:rPr>
      <w:rFonts w:ascii="Arial" w:eastAsia="Times New Roman" w:hAnsi="Arial"/>
      <w:sz w:val="24"/>
      <w:szCs w:val="20"/>
      <w:lang w:val="cs-CZ" w:eastAsia="en-US"/>
    </w:rPr>
  </w:style>
  <w:style w:type="paragraph" w:customStyle="1" w:styleId="Tabulasteksts">
    <w:name w:val="Tabulas teksts"/>
    <w:basedOn w:val="Normal"/>
    <w:next w:val="Normal"/>
    <w:rsid w:val="00EC5F19"/>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EC5F19"/>
    <w:pPr>
      <w:keepNext/>
      <w:keepLines/>
      <w:tabs>
        <w:tab w:val="center" w:pos="882"/>
        <w:tab w:val="right" w:pos="1764"/>
      </w:tabs>
      <w:spacing w:before="120"/>
      <w:ind w:hanging="8"/>
      <w:jc w:val="center"/>
    </w:pPr>
    <w:rPr>
      <w:b/>
      <w:iCs/>
      <w:sz w:val="23"/>
      <w:szCs w:val="23"/>
      <w:lang w:eastAsia="en-US"/>
    </w:rPr>
  </w:style>
  <w:style w:type="paragraph" w:customStyle="1" w:styleId="tv213">
    <w:name w:val="tv213"/>
    <w:basedOn w:val="Normal"/>
    <w:rsid w:val="00026400"/>
    <w:pPr>
      <w:spacing w:before="100" w:beforeAutospacing="1" w:after="100" w:afterAutospacing="1"/>
    </w:pPr>
  </w:style>
  <w:style w:type="paragraph" w:customStyle="1" w:styleId="Default">
    <w:name w:val="Default"/>
    <w:rsid w:val="002B62D0"/>
    <w:pPr>
      <w:autoSpaceDE w:val="0"/>
      <w:autoSpaceDN w:val="0"/>
      <w:adjustRightInd w:val="0"/>
    </w:pPr>
    <w:rPr>
      <w:rFonts w:ascii="Times New Roman" w:eastAsiaTheme="minorHAnsi" w:hAnsi="Times New Roman"/>
      <w:color w:val="000000"/>
      <w:sz w:val="24"/>
      <w:szCs w:val="24"/>
      <w:lang w:eastAsia="en-US"/>
    </w:rPr>
  </w:style>
  <w:style w:type="paragraph" w:customStyle="1" w:styleId="Heading">
    <w:name w:val="Heading"/>
    <w:basedOn w:val="Normal"/>
    <w:next w:val="BodyText"/>
    <w:rsid w:val="00BA2BBF"/>
    <w:pPr>
      <w:widowControl w:val="0"/>
      <w:shd w:val="clear" w:color="auto" w:fill="FFFFFF"/>
      <w:suppressAutoHyphens/>
      <w:autoSpaceDE w:val="0"/>
      <w:jc w:val="center"/>
    </w:pPr>
    <w:rPr>
      <w:b/>
      <w:bCs/>
      <w:color w:val="353535"/>
      <w:sz w:val="28"/>
      <w:szCs w:val="28"/>
      <w:lang w:eastAsia="zh-CN"/>
    </w:rPr>
  </w:style>
  <w:style w:type="paragraph" w:customStyle="1" w:styleId="Table">
    <w:name w:val="Table"/>
    <w:basedOn w:val="Normal"/>
    <w:rsid w:val="00BA2BBF"/>
    <w:pPr>
      <w:suppressAutoHyphens/>
    </w:pPr>
    <w:rPr>
      <w:rFonts w:ascii="RimTimes" w:hAnsi="RimTimes" w:cs="RimTimes"/>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7291">
      <w:bodyDiv w:val="1"/>
      <w:marLeft w:val="0"/>
      <w:marRight w:val="0"/>
      <w:marTop w:val="0"/>
      <w:marBottom w:val="0"/>
      <w:divBdr>
        <w:top w:val="none" w:sz="0" w:space="0" w:color="auto"/>
        <w:left w:val="none" w:sz="0" w:space="0" w:color="auto"/>
        <w:bottom w:val="none" w:sz="0" w:space="0" w:color="auto"/>
        <w:right w:val="none" w:sz="0" w:space="0" w:color="auto"/>
      </w:divBdr>
      <w:divsChild>
        <w:div w:id="1471887">
          <w:marLeft w:val="0"/>
          <w:marRight w:val="0"/>
          <w:marTop w:val="0"/>
          <w:marBottom w:val="0"/>
          <w:divBdr>
            <w:top w:val="none" w:sz="0" w:space="0" w:color="auto"/>
            <w:left w:val="none" w:sz="0" w:space="0" w:color="auto"/>
            <w:bottom w:val="none" w:sz="0" w:space="0" w:color="auto"/>
            <w:right w:val="none" w:sz="0" w:space="0" w:color="auto"/>
          </w:divBdr>
        </w:div>
        <w:div w:id="632059585">
          <w:marLeft w:val="0"/>
          <w:marRight w:val="0"/>
          <w:marTop w:val="0"/>
          <w:marBottom w:val="0"/>
          <w:divBdr>
            <w:top w:val="none" w:sz="0" w:space="0" w:color="auto"/>
            <w:left w:val="none" w:sz="0" w:space="0" w:color="auto"/>
            <w:bottom w:val="none" w:sz="0" w:space="0" w:color="auto"/>
            <w:right w:val="none" w:sz="0" w:space="0" w:color="auto"/>
          </w:divBdr>
        </w:div>
        <w:div w:id="2074350647">
          <w:marLeft w:val="0"/>
          <w:marRight w:val="0"/>
          <w:marTop w:val="0"/>
          <w:marBottom w:val="0"/>
          <w:divBdr>
            <w:top w:val="none" w:sz="0" w:space="0" w:color="auto"/>
            <w:left w:val="none" w:sz="0" w:space="0" w:color="auto"/>
            <w:bottom w:val="none" w:sz="0" w:space="0" w:color="auto"/>
            <w:right w:val="none" w:sz="0" w:space="0" w:color="auto"/>
          </w:divBdr>
        </w:div>
      </w:divsChild>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lattelecom.lv/majai/klientiem/buvnieciba-saskanosan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hyperlink" Target="https://www.lattelecom.lv/majai/klientiem/buvnieciba-saskanosana" TargetMode="External"/><Relationship Id="rId10" Type="http://schemas.openxmlformats.org/officeDocument/2006/relationships/hyperlink" Target="http://www.saltavots.lv" TargetMode="External"/><Relationship Id="rId19" Type="http://schemas.openxmlformats.org/officeDocument/2006/relationships/hyperlink" Target="mailto:ieva.lapina@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http://www.sigulda.lv/public/lat/pasvaldiba/dokumenti1/saistosie_noteiku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4E46-5573-468E-AC24-0C5EF0E0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35</Pages>
  <Words>63721</Words>
  <Characters>36322</Characters>
  <Application>Microsoft Office Word</Application>
  <DocSecurity>0</DocSecurity>
  <Lines>302</Lines>
  <Paragraphs>199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Tehniskā specifikācija</vt:lpstr>
      <vt:lpstr>    1.Pamatinformācija</vt:lpstr>
      <vt:lpstr>    1.3. Būvprojektu izstrādes pakalpojuma izmaksas un 2. iepirkuma daļas autoruzrau</vt:lpstr>
      <vt:lpstr>        Līguma priekšmets</vt:lpstr>
      <vt:lpstr>        Līguma termiņš</vt:lpstr>
      <vt:lpstr>        Apdrošināšana</vt:lpstr>
      <vt:lpstr>        Autortiesības</vt:lpstr>
      <vt:lpstr>        Pušu atbildība, izmaiņas Līgumā, tā izbeigšana</vt:lpstr>
      <vt:lpstr>        11. Pušu juridiskās adreses un rekvizīti</vt:lpstr>
    </vt:vector>
  </TitlesOfParts>
  <Company/>
  <LinksUpToDate>false</LinksUpToDate>
  <CharactersWithSpaces>99844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17</cp:revision>
  <cp:lastPrinted>2020-11-10T13:12:00Z</cp:lastPrinted>
  <dcterms:created xsi:type="dcterms:W3CDTF">2020-11-04T13:40:00Z</dcterms:created>
  <dcterms:modified xsi:type="dcterms:W3CDTF">2020-11-11T06:09:00Z</dcterms:modified>
</cp:coreProperties>
</file>